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03C" w:rsidRDefault="00D6703C" w:rsidP="00D6703C">
      <w:pPr>
        <w:rPr>
          <w:rFonts w:asciiTheme="minorEastAsia" w:hAnsiTheme="minorEastAsia"/>
          <w:sz w:val="24"/>
        </w:rPr>
      </w:pPr>
    </w:p>
    <w:p w:rsidR="00556313" w:rsidRDefault="00FA400F" w:rsidP="00FF7798">
      <w:pPr>
        <w:jc w:val="center"/>
        <w:rPr>
          <w:rFonts w:asciiTheme="minorEastAsia" w:hAnsiTheme="minorEastAsia"/>
          <w:sz w:val="28"/>
        </w:rPr>
      </w:pPr>
      <w:r w:rsidRPr="00D6703C">
        <w:rPr>
          <w:rFonts w:asciiTheme="minorEastAsia" w:hAnsiTheme="minorEastAsia" w:hint="eastAsia"/>
          <w:sz w:val="28"/>
        </w:rPr>
        <w:t>提</w:t>
      </w:r>
      <w:r w:rsidR="00FF7798" w:rsidRPr="00D6703C">
        <w:rPr>
          <w:rFonts w:asciiTheme="minorEastAsia" w:hAnsiTheme="minorEastAsia" w:hint="eastAsia"/>
          <w:sz w:val="28"/>
        </w:rPr>
        <w:t xml:space="preserve">　　</w:t>
      </w:r>
      <w:r w:rsidRPr="00D6703C">
        <w:rPr>
          <w:rFonts w:asciiTheme="minorEastAsia" w:hAnsiTheme="minorEastAsia" w:hint="eastAsia"/>
          <w:sz w:val="28"/>
        </w:rPr>
        <w:t>言</w:t>
      </w:r>
      <w:r w:rsidR="00FF7798" w:rsidRPr="00D6703C">
        <w:rPr>
          <w:rFonts w:asciiTheme="minorEastAsia" w:hAnsiTheme="minorEastAsia" w:hint="eastAsia"/>
          <w:sz w:val="28"/>
        </w:rPr>
        <w:t xml:space="preserve">　　</w:t>
      </w:r>
      <w:r w:rsidRPr="00D6703C">
        <w:rPr>
          <w:rFonts w:asciiTheme="minorEastAsia" w:hAnsiTheme="minorEastAsia" w:hint="eastAsia"/>
          <w:sz w:val="28"/>
        </w:rPr>
        <w:t>書</w:t>
      </w:r>
    </w:p>
    <w:p w:rsidR="00FA400F" w:rsidRDefault="00FA400F">
      <w:pPr>
        <w:rPr>
          <w:rFonts w:asciiTheme="minorEastAsia" w:hAnsiTheme="minorEastAsia"/>
          <w:sz w:val="24"/>
        </w:rPr>
      </w:pPr>
    </w:p>
    <w:p w:rsidR="000D5834" w:rsidRPr="00387E02" w:rsidRDefault="000D5834">
      <w:pPr>
        <w:rPr>
          <w:rFonts w:asciiTheme="minorEastAsia" w:hAnsiTheme="minorEastAsia"/>
          <w:sz w:val="24"/>
        </w:rPr>
      </w:pPr>
    </w:p>
    <w:p w:rsidR="00D6703C" w:rsidRPr="00FF7798" w:rsidRDefault="00D6703C">
      <w:pPr>
        <w:rPr>
          <w:rFonts w:asciiTheme="minorEastAsia" w:hAnsiTheme="minorEastAsia"/>
          <w:sz w:val="24"/>
        </w:rPr>
      </w:pPr>
    </w:p>
    <w:p w:rsidR="00FA400F" w:rsidRPr="00FF7798" w:rsidRDefault="00FA400F" w:rsidP="00FF7798">
      <w:pPr>
        <w:jc w:val="right"/>
        <w:rPr>
          <w:rFonts w:asciiTheme="minorEastAsia" w:hAnsiTheme="minorEastAsia"/>
          <w:sz w:val="24"/>
        </w:rPr>
      </w:pPr>
      <w:r w:rsidRPr="00FF7798">
        <w:rPr>
          <w:rFonts w:asciiTheme="minorEastAsia" w:hAnsiTheme="minorEastAsia" w:hint="eastAsia"/>
          <w:sz w:val="24"/>
        </w:rPr>
        <w:t>平成</w:t>
      </w:r>
      <w:r w:rsidR="00D6703C">
        <w:rPr>
          <w:rFonts w:asciiTheme="minorEastAsia" w:hAnsiTheme="minorEastAsia" w:hint="eastAsia"/>
          <w:sz w:val="24"/>
        </w:rPr>
        <w:t>２８</w:t>
      </w:r>
      <w:r w:rsidRPr="00FF7798">
        <w:rPr>
          <w:rFonts w:asciiTheme="minorEastAsia" w:hAnsiTheme="minorEastAsia" w:hint="eastAsia"/>
          <w:sz w:val="24"/>
        </w:rPr>
        <w:t>年</w:t>
      </w:r>
      <w:r w:rsidR="0040340C">
        <w:rPr>
          <w:rFonts w:asciiTheme="minorEastAsia" w:hAnsiTheme="minorEastAsia" w:hint="eastAsia"/>
          <w:sz w:val="24"/>
        </w:rPr>
        <w:t>３</w:t>
      </w:r>
      <w:r w:rsidRPr="00FF7798">
        <w:rPr>
          <w:rFonts w:asciiTheme="minorEastAsia" w:hAnsiTheme="minorEastAsia" w:hint="eastAsia"/>
          <w:sz w:val="24"/>
        </w:rPr>
        <w:t>月</w:t>
      </w:r>
      <w:r w:rsidR="000D5834">
        <w:rPr>
          <w:rFonts w:asciiTheme="minorEastAsia" w:hAnsiTheme="minorEastAsia" w:hint="eastAsia"/>
          <w:sz w:val="24"/>
        </w:rPr>
        <w:t>２９</w:t>
      </w:r>
      <w:r w:rsidRPr="00FF7798">
        <w:rPr>
          <w:rFonts w:asciiTheme="minorEastAsia" w:hAnsiTheme="minorEastAsia" w:hint="eastAsia"/>
          <w:sz w:val="24"/>
        </w:rPr>
        <w:t>日</w:t>
      </w:r>
    </w:p>
    <w:p w:rsidR="00FA400F" w:rsidRDefault="00FA400F">
      <w:pPr>
        <w:rPr>
          <w:rFonts w:asciiTheme="minorEastAsia" w:hAnsiTheme="minorEastAsia"/>
          <w:sz w:val="24"/>
        </w:rPr>
      </w:pPr>
    </w:p>
    <w:p w:rsidR="00FF7798" w:rsidRPr="00FF7798" w:rsidRDefault="00FF7798">
      <w:pPr>
        <w:rPr>
          <w:rFonts w:asciiTheme="minorEastAsia" w:hAnsiTheme="minorEastAsia"/>
          <w:sz w:val="24"/>
        </w:rPr>
      </w:pPr>
    </w:p>
    <w:p w:rsidR="00FA400F" w:rsidRPr="00FF7798" w:rsidRDefault="00FF7798">
      <w:pPr>
        <w:rPr>
          <w:rFonts w:asciiTheme="minorEastAsia" w:hAnsiTheme="minorEastAsia"/>
          <w:sz w:val="24"/>
        </w:rPr>
      </w:pPr>
      <w:r>
        <w:rPr>
          <w:rFonts w:asciiTheme="minorEastAsia" w:hAnsiTheme="minorEastAsia" w:hint="eastAsia"/>
          <w:sz w:val="24"/>
        </w:rPr>
        <w:t xml:space="preserve">　</w:t>
      </w:r>
      <w:r w:rsidR="00FA400F" w:rsidRPr="00FF7798">
        <w:rPr>
          <w:rFonts w:asciiTheme="minorEastAsia" w:hAnsiTheme="minorEastAsia" w:hint="eastAsia"/>
          <w:sz w:val="24"/>
        </w:rPr>
        <w:t>五泉市・阿賀野市・阿賀町</w:t>
      </w:r>
    </w:p>
    <w:p w:rsidR="00FA400F" w:rsidRPr="00FF7798" w:rsidRDefault="00FF7798">
      <w:pPr>
        <w:rPr>
          <w:rFonts w:asciiTheme="minorEastAsia" w:hAnsiTheme="minorEastAsia"/>
          <w:sz w:val="24"/>
        </w:rPr>
      </w:pPr>
      <w:r>
        <w:rPr>
          <w:rFonts w:asciiTheme="minorEastAsia" w:hAnsiTheme="minorEastAsia" w:hint="eastAsia"/>
          <w:sz w:val="24"/>
        </w:rPr>
        <w:t xml:space="preserve">　</w:t>
      </w:r>
      <w:r w:rsidR="00FA400F" w:rsidRPr="00FF7798">
        <w:rPr>
          <w:rFonts w:asciiTheme="minorEastAsia" w:hAnsiTheme="minorEastAsia" w:hint="eastAsia"/>
          <w:sz w:val="24"/>
        </w:rPr>
        <w:t>一般廃棄物処理施設整備推進協議会</w:t>
      </w:r>
    </w:p>
    <w:p w:rsidR="00FA400F" w:rsidRPr="00FF7798" w:rsidRDefault="00FF7798">
      <w:pPr>
        <w:rPr>
          <w:rFonts w:asciiTheme="minorEastAsia" w:hAnsiTheme="minorEastAsia"/>
          <w:sz w:val="24"/>
        </w:rPr>
      </w:pPr>
      <w:r>
        <w:rPr>
          <w:rFonts w:asciiTheme="minorEastAsia" w:hAnsiTheme="minorEastAsia" w:hint="eastAsia"/>
          <w:sz w:val="24"/>
        </w:rPr>
        <w:t xml:space="preserve">　　　</w:t>
      </w:r>
      <w:r w:rsidR="00432AE8">
        <w:rPr>
          <w:rFonts w:asciiTheme="minorEastAsia" w:hAnsiTheme="minorEastAsia" w:hint="eastAsia"/>
          <w:sz w:val="24"/>
        </w:rPr>
        <w:t xml:space="preserve">　</w:t>
      </w:r>
      <w:r w:rsidR="00FA400F" w:rsidRPr="00FF7798">
        <w:rPr>
          <w:rFonts w:asciiTheme="minorEastAsia" w:hAnsiTheme="minorEastAsia" w:hint="eastAsia"/>
          <w:sz w:val="24"/>
        </w:rPr>
        <w:t>会長</w:t>
      </w:r>
      <w:r w:rsidR="00D6703C">
        <w:rPr>
          <w:rFonts w:asciiTheme="minorEastAsia" w:hAnsiTheme="minorEastAsia" w:hint="eastAsia"/>
          <w:sz w:val="24"/>
        </w:rPr>
        <w:t xml:space="preserve">　</w:t>
      </w:r>
      <w:r w:rsidR="00FA400F" w:rsidRPr="00FF7798">
        <w:rPr>
          <w:rFonts w:asciiTheme="minorEastAsia" w:hAnsiTheme="minorEastAsia" w:hint="eastAsia"/>
          <w:sz w:val="24"/>
        </w:rPr>
        <w:t xml:space="preserve">　伊</w:t>
      </w:r>
      <w:r>
        <w:rPr>
          <w:rFonts w:asciiTheme="minorEastAsia" w:hAnsiTheme="minorEastAsia" w:hint="eastAsia"/>
          <w:sz w:val="24"/>
        </w:rPr>
        <w:t xml:space="preserve">　</w:t>
      </w:r>
      <w:r w:rsidR="00FA400F" w:rsidRPr="00FF7798">
        <w:rPr>
          <w:rFonts w:asciiTheme="minorEastAsia" w:hAnsiTheme="minorEastAsia" w:hint="eastAsia"/>
          <w:sz w:val="24"/>
        </w:rPr>
        <w:t>藤</w:t>
      </w:r>
      <w:r>
        <w:rPr>
          <w:rFonts w:asciiTheme="minorEastAsia" w:hAnsiTheme="minorEastAsia" w:hint="eastAsia"/>
          <w:sz w:val="24"/>
        </w:rPr>
        <w:t xml:space="preserve">　</w:t>
      </w:r>
      <w:r w:rsidR="00FA400F" w:rsidRPr="00FF7798">
        <w:rPr>
          <w:rFonts w:asciiTheme="minorEastAsia" w:hAnsiTheme="minorEastAsia" w:hint="eastAsia"/>
          <w:sz w:val="24"/>
        </w:rPr>
        <w:t>勝</w:t>
      </w:r>
      <w:r>
        <w:rPr>
          <w:rFonts w:asciiTheme="minorEastAsia" w:hAnsiTheme="minorEastAsia" w:hint="eastAsia"/>
          <w:sz w:val="24"/>
        </w:rPr>
        <w:t xml:space="preserve">　</w:t>
      </w:r>
      <w:r w:rsidR="00FA400F" w:rsidRPr="00FF7798">
        <w:rPr>
          <w:rFonts w:asciiTheme="minorEastAsia" w:hAnsiTheme="minorEastAsia" w:hint="eastAsia"/>
          <w:sz w:val="24"/>
        </w:rPr>
        <w:t xml:space="preserve">美　</w:t>
      </w:r>
      <w:r w:rsidR="00D6703C">
        <w:rPr>
          <w:rFonts w:asciiTheme="minorEastAsia" w:hAnsiTheme="minorEastAsia" w:hint="eastAsia"/>
          <w:sz w:val="24"/>
        </w:rPr>
        <w:t xml:space="preserve">　</w:t>
      </w:r>
      <w:r w:rsidR="00FA400F" w:rsidRPr="00FF7798">
        <w:rPr>
          <w:rFonts w:asciiTheme="minorEastAsia" w:hAnsiTheme="minorEastAsia" w:hint="eastAsia"/>
          <w:sz w:val="24"/>
        </w:rPr>
        <w:t>様</w:t>
      </w:r>
    </w:p>
    <w:p w:rsidR="00FA400F" w:rsidRDefault="00FA400F">
      <w:pPr>
        <w:rPr>
          <w:rFonts w:asciiTheme="minorEastAsia" w:hAnsiTheme="minorEastAsia"/>
          <w:sz w:val="24"/>
        </w:rPr>
      </w:pPr>
    </w:p>
    <w:p w:rsidR="00874A92" w:rsidRPr="00D6703C" w:rsidRDefault="00874A92">
      <w:pPr>
        <w:rPr>
          <w:rFonts w:asciiTheme="minorEastAsia" w:hAnsiTheme="minorEastAsia"/>
          <w:sz w:val="24"/>
        </w:rPr>
      </w:pPr>
    </w:p>
    <w:p w:rsidR="00FA400F" w:rsidRPr="00FF7798" w:rsidRDefault="00FF7798">
      <w:pPr>
        <w:rPr>
          <w:rFonts w:asciiTheme="minorEastAsia" w:hAnsiTheme="minorEastAsia"/>
          <w:sz w:val="24"/>
        </w:rPr>
      </w:pPr>
      <w:r>
        <w:rPr>
          <w:rFonts w:asciiTheme="minorEastAsia" w:hAnsiTheme="minorEastAsia" w:hint="eastAsia"/>
          <w:sz w:val="24"/>
        </w:rPr>
        <w:t xml:space="preserve">　　　　　　　　　　　　　　　　　　　　　　</w:t>
      </w:r>
      <w:r w:rsidR="00FA400F" w:rsidRPr="00FF7798">
        <w:rPr>
          <w:rFonts w:asciiTheme="minorEastAsia" w:hAnsiTheme="minorEastAsia" w:hint="eastAsia"/>
          <w:sz w:val="24"/>
        </w:rPr>
        <w:t>五泉市・阿賀野市・阿賀町</w:t>
      </w:r>
    </w:p>
    <w:p w:rsidR="00FA400F" w:rsidRPr="00FF7798" w:rsidRDefault="00FF7798" w:rsidP="00FF7798">
      <w:pPr>
        <w:rPr>
          <w:rFonts w:asciiTheme="minorEastAsia" w:hAnsiTheme="minorEastAsia"/>
          <w:sz w:val="24"/>
        </w:rPr>
      </w:pPr>
      <w:r>
        <w:rPr>
          <w:rFonts w:asciiTheme="minorEastAsia" w:hAnsiTheme="minorEastAsia" w:hint="eastAsia"/>
          <w:sz w:val="24"/>
        </w:rPr>
        <w:t xml:space="preserve">　　　　　　　　　　　　　　　　　　　　　　</w:t>
      </w:r>
      <w:r w:rsidR="00FA400F" w:rsidRPr="00FF7798">
        <w:rPr>
          <w:rFonts w:asciiTheme="minorEastAsia" w:hAnsiTheme="minorEastAsia" w:hint="eastAsia"/>
          <w:sz w:val="24"/>
        </w:rPr>
        <w:t>一般廃棄物処理施設整備推進協議会</w:t>
      </w:r>
    </w:p>
    <w:p w:rsidR="00FA400F" w:rsidRPr="00FF7798" w:rsidRDefault="00FF7798">
      <w:pPr>
        <w:rPr>
          <w:rFonts w:asciiTheme="minorEastAsia" w:hAnsiTheme="minorEastAsia"/>
          <w:sz w:val="24"/>
        </w:rPr>
      </w:pPr>
      <w:r>
        <w:rPr>
          <w:rFonts w:asciiTheme="minorEastAsia" w:hAnsiTheme="minorEastAsia" w:hint="eastAsia"/>
          <w:sz w:val="24"/>
        </w:rPr>
        <w:t xml:space="preserve">　　　　　　　　　　　　　　　　　　　　　　</w:t>
      </w:r>
      <w:r w:rsidR="00FA400F" w:rsidRPr="00FF7798">
        <w:rPr>
          <w:rFonts w:asciiTheme="minorEastAsia" w:hAnsiTheme="minorEastAsia" w:hint="eastAsia"/>
          <w:sz w:val="24"/>
        </w:rPr>
        <w:t>検討委員会委員長　黒</w:t>
      </w:r>
      <w:r>
        <w:rPr>
          <w:rFonts w:asciiTheme="minorEastAsia" w:hAnsiTheme="minorEastAsia" w:hint="eastAsia"/>
          <w:sz w:val="24"/>
        </w:rPr>
        <w:t xml:space="preserve">　</w:t>
      </w:r>
      <w:r w:rsidR="00FA400F" w:rsidRPr="00FF7798">
        <w:rPr>
          <w:rFonts w:asciiTheme="minorEastAsia" w:hAnsiTheme="minorEastAsia" w:hint="eastAsia"/>
          <w:sz w:val="24"/>
        </w:rPr>
        <w:t>野</w:t>
      </w:r>
      <w:r>
        <w:rPr>
          <w:rFonts w:asciiTheme="minorEastAsia" w:hAnsiTheme="minorEastAsia" w:hint="eastAsia"/>
          <w:sz w:val="24"/>
        </w:rPr>
        <w:t xml:space="preserve">　</w:t>
      </w:r>
      <w:r w:rsidR="00FA400F" w:rsidRPr="00FF7798">
        <w:rPr>
          <w:rFonts w:asciiTheme="minorEastAsia" w:hAnsiTheme="minorEastAsia" w:hint="eastAsia"/>
          <w:sz w:val="24"/>
        </w:rPr>
        <w:t>弘</w:t>
      </w:r>
      <w:r>
        <w:rPr>
          <w:rFonts w:asciiTheme="minorEastAsia" w:hAnsiTheme="minorEastAsia" w:hint="eastAsia"/>
          <w:sz w:val="24"/>
        </w:rPr>
        <w:t xml:space="preserve">　</w:t>
      </w:r>
      <w:r w:rsidR="00FA400F" w:rsidRPr="00FF7798">
        <w:rPr>
          <w:rFonts w:asciiTheme="minorEastAsia" w:hAnsiTheme="minorEastAsia" w:hint="eastAsia"/>
          <w:sz w:val="24"/>
        </w:rPr>
        <w:t>靖</w:t>
      </w:r>
    </w:p>
    <w:p w:rsidR="00FA400F" w:rsidRDefault="00FA400F">
      <w:pPr>
        <w:rPr>
          <w:rFonts w:asciiTheme="minorEastAsia" w:hAnsiTheme="minorEastAsia"/>
          <w:sz w:val="24"/>
        </w:rPr>
      </w:pPr>
    </w:p>
    <w:p w:rsidR="00D6703C" w:rsidRDefault="00D6703C">
      <w:pPr>
        <w:rPr>
          <w:rFonts w:asciiTheme="minorEastAsia" w:hAnsiTheme="minorEastAsia"/>
          <w:sz w:val="24"/>
        </w:rPr>
      </w:pPr>
    </w:p>
    <w:p w:rsidR="00FF7798" w:rsidRPr="00FF7798" w:rsidRDefault="00FF7798">
      <w:pPr>
        <w:rPr>
          <w:rFonts w:asciiTheme="minorEastAsia" w:hAnsiTheme="minorEastAsia"/>
          <w:sz w:val="24"/>
        </w:rPr>
      </w:pPr>
    </w:p>
    <w:p w:rsidR="00FA400F" w:rsidRPr="00FF7798" w:rsidRDefault="00FA400F" w:rsidP="00FF7798">
      <w:pPr>
        <w:jc w:val="center"/>
        <w:rPr>
          <w:rFonts w:asciiTheme="minorEastAsia" w:hAnsiTheme="minorEastAsia"/>
          <w:sz w:val="24"/>
        </w:rPr>
      </w:pPr>
      <w:r w:rsidRPr="00FF7798">
        <w:rPr>
          <w:rFonts w:asciiTheme="minorEastAsia" w:hAnsiTheme="minorEastAsia" w:hint="eastAsia"/>
          <w:sz w:val="24"/>
        </w:rPr>
        <w:t>一般廃棄物の広域共同処理について</w:t>
      </w:r>
    </w:p>
    <w:p w:rsidR="00FA400F" w:rsidRDefault="00FA400F">
      <w:pPr>
        <w:rPr>
          <w:rFonts w:asciiTheme="minorEastAsia" w:hAnsiTheme="minorEastAsia"/>
          <w:sz w:val="24"/>
        </w:rPr>
      </w:pPr>
    </w:p>
    <w:p w:rsidR="00D6703C" w:rsidRPr="00FF7798" w:rsidRDefault="00D6703C">
      <w:pPr>
        <w:rPr>
          <w:rFonts w:asciiTheme="minorEastAsia" w:hAnsiTheme="minorEastAsia"/>
          <w:sz w:val="24"/>
        </w:rPr>
      </w:pPr>
    </w:p>
    <w:p w:rsidR="00FA400F" w:rsidRDefault="00AE0A15">
      <w:pPr>
        <w:rPr>
          <w:rFonts w:asciiTheme="minorEastAsia" w:hAnsiTheme="minorEastAsia"/>
          <w:sz w:val="24"/>
        </w:rPr>
      </w:pPr>
      <w:r w:rsidRPr="00FF7798">
        <w:rPr>
          <w:rFonts w:asciiTheme="minorEastAsia" w:hAnsiTheme="minorEastAsia" w:hint="eastAsia"/>
          <w:sz w:val="24"/>
        </w:rPr>
        <w:t xml:space="preserve">　</w:t>
      </w:r>
      <w:r w:rsidR="00FF7798" w:rsidRPr="00FF7798">
        <w:rPr>
          <w:rFonts w:asciiTheme="minorEastAsia" w:hAnsiTheme="minorEastAsia" w:hint="eastAsia"/>
          <w:sz w:val="24"/>
        </w:rPr>
        <w:t>平成</w:t>
      </w:r>
      <w:r w:rsidR="00D6703C">
        <w:rPr>
          <w:rFonts w:asciiTheme="minorEastAsia" w:hAnsiTheme="minorEastAsia" w:hint="eastAsia"/>
          <w:sz w:val="24"/>
        </w:rPr>
        <w:t>２６</w:t>
      </w:r>
      <w:r w:rsidR="00FF7798" w:rsidRPr="00FF7798">
        <w:rPr>
          <w:rFonts w:asciiTheme="minorEastAsia" w:hAnsiTheme="minorEastAsia" w:hint="eastAsia"/>
          <w:sz w:val="24"/>
        </w:rPr>
        <w:t>年</w:t>
      </w:r>
      <w:r w:rsidR="00D6703C">
        <w:rPr>
          <w:rFonts w:asciiTheme="minorEastAsia" w:hAnsiTheme="minorEastAsia" w:hint="eastAsia"/>
          <w:sz w:val="24"/>
        </w:rPr>
        <w:t>９</w:t>
      </w:r>
      <w:r w:rsidR="00FF7798" w:rsidRPr="00FF7798">
        <w:rPr>
          <w:rFonts w:asciiTheme="minorEastAsia" w:hAnsiTheme="minorEastAsia" w:hint="eastAsia"/>
          <w:sz w:val="24"/>
        </w:rPr>
        <w:t>月</w:t>
      </w:r>
      <w:r w:rsidR="00D6703C">
        <w:rPr>
          <w:rFonts w:asciiTheme="minorEastAsia" w:hAnsiTheme="minorEastAsia" w:hint="eastAsia"/>
          <w:sz w:val="24"/>
        </w:rPr>
        <w:t>２</w:t>
      </w:r>
      <w:r w:rsidR="00FF7798" w:rsidRPr="00FF7798">
        <w:rPr>
          <w:rFonts w:asciiTheme="minorEastAsia" w:hAnsiTheme="minorEastAsia" w:hint="eastAsia"/>
          <w:sz w:val="24"/>
        </w:rPr>
        <w:t>日付けで委嘱され、</w:t>
      </w:r>
      <w:r w:rsidRPr="00FF7798">
        <w:rPr>
          <w:rFonts w:asciiTheme="minorEastAsia" w:hAnsiTheme="minorEastAsia" w:hint="eastAsia"/>
          <w:sz w:val="24"/>
        </w:rPr>
        <w:t>一般廃棄物処理施設の整備のあり方について、これまで</w:t>
      </w:r>
      <w:r w:rsidR="00D6703C">
        <w:rPr>
          <w:rFonts w:asciiTheme="minorEastAsia" w:hAnsiTheme="minorEastAsia" w:hint="eastAsia"/>
          <w:sz w:val="24"/>
        </w:rPr>
        <w:t>１１</w:t>
      </w:r>
      <w:r w:rsidRPr="00FF7798">
        <w:rPr>
          <w:rFonts w:asciiTheme="minorEastAsia" w:hAnsiTheme="minorEastAsia" w:hint="eastAsia"/>
          <w:sz w:val="24"/>
        </w:rPr>
        <w:t>回の検討委員会を開催し</w:t>
      </w:r>
      <w:r w:rsidR="00FF7798" w:rsidRPr="00FF7798">
        <w:rPr>
          <w:rFonts w:asciiTheme="minorEastAsia" w:hAnsiTheme="minorEastAsia" w:hint="eastAsia"/>
          <w:sz w:val="24"/>
        </w:rPr>
        <w:t>検討を重ねた結果、以下のとおり提言します。</w:t>
      </w:r>
    </w:p>
    <w:p w:rsidR="00FF7798" w:rsidRDefault="00FF7798">
      <w:pPr>
        <w:widowControl/>
        <w:jc w:val="left"/>
        <w:rPr>
          <w:rFonts w:asciiTheme="minorEastAsia" w:hAnsiTheme="minorEastAsia"/>
          <w:sz w:val="24"/>
        </w:rPr>
      </w:pPr>
      <w:r>
        <w:rPr>
          <w:rFonts w:asciiTheme="minorEastAsia" w:hAnsiTheme="minorEastAsia"/>
          <w:sz w:val="24"/>
        </w:rPr>
        <w:br w:type="page"/>
      </w:r>
    </w:p>
    <w:p w:rsidR="00FF7798" w:rsidRPr="00FD0BE1" w:rsidRDefault="00D6703C">
      <w:pPr>
        <w:rPr>
          <w:rFonts w:asciiTheme="majorEastAsia" w:eastAsiaTheme="majorEastAsia" w:hAnsiTheme="majorEastAsia"/>
          <w:sz w:val="24"/>
        </w:rPr>
      </w:pPr>
      <w:r w:rsidRPr="00FD0BE1">
        <w:rPr>
          <w:rFonts w:asciiTheme="majorEastAsia" w:eastAsiaTheme="majorEastAsia" w:hAnsiTheme="majorEastAsia" w:hint="eastAsia"/>
          <w:sz w:val="24"/>
        </w:rPr>
        <w:lastRenderedPageBreak/>
        <w:t>１．はじめに</w:t>
      </w:r>
    </w:p>
    <w:p w:rsidR="00D6703C" w:rsidRDefault="00D6703C">
      <w:pPr>
        <w:rPr>
          <w:rFonts w:asciiTheme="minorEastAsia" w:hAnsiTheme="minorEastAsia"/>
          <w:sz w:val="24"/>
        </w:rPr>
      </w:pPr>
      <w:r>
        <w:rPr>
          <w:rFonts w:asciiTheme="minorEastAsia" w:hAnsiTheme="minorEastAsia" w:hint="eastAsia"/>
          <w:sz w:val="24"/>
        </w:rPr>
        <w:t xml:space="preserve">　五泉市・阿賀野市・阿賀町（以下「２市１町」という。）</w:t>
      </w:r>
      <w:r w:rsidR="001C7D6B">
        <w:rPr>
          <w:rFonts w:asciiTheme="minorEastAsia" w:hAnsiTheme="minorEastAsia" w:hint="eastAsia"/>
          <w:sz w:val="24"/>
        </w:rPr>
        <w:t>、ならびに五泉地域衛生施設組合では、平成２６年１月に「一般廃棄物処理施設広域化の基本構想について（最終報告）」をまとめ、今後の２市１町のごみ処理については</w:t>
      </w:r>
      <w:r w:rsidR="00432AE8">
        <w:rPr>
          <w:rFonts w:asciiTheme="minorEastAsia" w:hAnsiTheme="minorEastAsia" w:hint="eastAsia"/>
          <w:sz w:val="24"/>
        </w:rPr>
        <w:t>、</w:t>
      </w:r>
      <w:r w:rsidR="001C7D6B">
        <w:rPr>
          <w:rFonts w:asciiTheme="minorEastAsia" w:hAnsiTheme="minorEastAsia" w:hint="eastAsia"/>
          <w:sz w:val="24"/>
        </w:rPr>
        <w:t>広域で共同処理することが必要であると</w:t>
      </w:r>
      <w:r w:rsidR="00F60F76">
        <w:rPr>
          <w:rFonts w:asciiTheme="minorEastAsia" w:hAnsiTheme="minorEastAsia" w:hint="eastAsia"/>
          <w:sz w:val="24"/>
        </w:rPr>
        <w:t>されま</w:t>
      </w:r>
      <w:r w:rsidR="001C7D6B">
        <w:rPr>
          <w:rFonts w:asciiTheme="minorEastAsia" w:hAnsiTheme="minorEastAsia" w:hint="eastAsia"/>
          <w:sz w:val="24"/>
        </w:rPr>
        <w:t>した。</w:t>
      </w:r>
    </w:p>
    <w:p w:rsidR="001C7D6B" w:rsidRDefault="001C7D6B">
      <w:pPr>
        <w:rPr>
          <w:rFonts w:asciiTheme="minorEastAsia" w:hAnsiTheme="minorEastAsia"/>
          <w:sz w:val="24"/>
        </w:rPr>
      </w:pPr>
      <w:r>
        <w:rPr>
          <w:rFonts w:asciiTheme="minorEastAsia" w:hAnsiTheme="minorEastAsia" w:hint="eastAsia"/>
          <w:sz w:val="24"/>
        </w:rPr>
        <w:t xml:space="preserve">　</w:t>
      </w:r>
      <w:r w:rsidR="00F60F76">
        <w:rPr>
          <w:rFonts w:asciiTheme="minorEastAsia" w:hAnsiTheme="minorEastAsia" w:hint="eastAsia"/>
          <w:sz w:val="24"/>
        </w:rPr>
        <w:t>そこで、平成２６年４月１日に「五泉市・阿賀野市・阿賀町一般廃棄物処理施設整備推進協議会」を立ち上げ、２市１町から排出される一般廃棄物を共同で安全かつ効率的に処理を行うことに関して必要な実施方策について協議をはじめ、一般廃棄物処理施設の整備のあり方について必要な事項を協議し、会長に提言することを目的として検討委員会が設置されました。</w:t>
      </w:r>
    </w:p>
    <w:p w:rsidR="00FD0BE1" w:rsidRDefault="00F60F76">
      <w:pPr>
        <w:rPr>
          <w:rFonts w:asciiTheme="minorEastAsia" w:hAnsiTheme="minorEastAsia"/>
          <w:sz w:val="24"/>
        </w:rPr>
      </w:pPr>
      <w:r>
        <w:rPr>
          <w:rFonts w:asciiTheme="minorEastAsia" w:hAnsiTheme="minorEastAsia" w:hint="eastAsia"/>
          <w:sz w:val="24"/>
        </w:rPr>
        <w:t xml:space="preserve">　検討委員会では、２市１町のごみ処理の現状と課題を</w:t>
      </w:r>
      <w:r w:rsidR="00253BD6">
        <w:rPr>
          <w:rFonts w:asciiTheme="minorEastAsia" w:hAnsiTheme="minorEastAsia" w:hint="eastAsia"/>
          <w:sz w:val="24"/>
        </w:rPr>
        <w:t>整理</w:t>
      </w:r>
      <w:r>
        <w:rPr>
          <w:rFonts w:asciiTheme="minorEastAsia" w:hAnsiTheme="minorEastAsia" w:hint="eastAsia"/>
          <w:sz w:val="24"/>
        </w:rPr>
        <w:t>するとともに、広域化によるコスト</w:t>
      </w:r>
      <w:r w:rsidR="00253BD6">
        <w:rPr>
          <w:rFonts w:asciiTheme="minorEastAsia" w:hAnsiTheme="minorEastAsia" w:hint="eastAsia"/>
          <w:sz w:val="24"/>
        </w:rPr>
        <w:t>や二酸化炭素排出量を</w:t>
      </w:r>
      <w:r>
        <w:rPr>
          <w:rFonts w:asciiTheme="minorEastAsia" w:hAnsiTheme="minorEastAsia" w:hint="eastAsia"/>
          <w:sz w:val="24"/>
        </w:rPr>
        <w:t>比較し、</w:t>
      </w:r>
      <w:r w:rsidRPr="00800AA1">
        <w:rPr>
          <w:rFonts w:asciiTheme="minorEastAsia" w:hAnsiTheme="minorEastAsia" w:hint="eastAsia"/>
          <w:sz w:val="24"/>
          <w:u w:val="wave"/>
        </w:rPr>
        <w:t>広域化</w:t>
      </w:r>
      <w:r w:rsidR="00253BD6" w:rsidRPr="00800AA1">
        <w:rPr>
          <w:rFonts w:asciiTheme="minorEastAsia" w:hAnsiTheme="minorEastAsia" w:hint="eastAsia"/>
          <w:sz w:val="24"/>
          <w:u w:val="wave"/>
        </w:rPr>
        <w:t>の必要性を確認しました。</w:t>
      </w:r>
      <w:r w:rsidR="00253BD6">
        <w:rPr>
          <w:rFonts w:asciiTheme="minorEastAsia" w:hAnsiTheme="minorEastAsia" w:hint="eastAsia"/>
          <w:sz w:val="24"/>
        </w:rPr>
        <w:t>また、広域化を進めるために必要な事項について協議し</w:t>
      </w:r>
      <w:r w:rsidR="008D7474">
        <w:rPr>
          <w:rFonts w:asciiTheme="minorEastAsia" w:hAnsiTheme="minorEastAsia" w:hint="eastAsia"/>
          <w:sz w:val="24"/>
        </w:rPr>
        <w:t>た結果を</w:t>
      </w:r>
      <w:r w:rsidR="00253BD6">
        <w:rPr>
          <w:rFonts w:asciiTheme="minorEastAsia" w:hAnsiTheme="minorEastAsia" w:hint="eastAsia"/>
          <w:sz w:val="24"/>
        </w:rPr>
        <w:t>、以下のとおり</w:t>
      </w:r>
      <w:r w:rsidR="008D7474">
        <w:rPr>
          <w:rFonts w:asciiTheme="minorEastAsia" w:hAnsiTheme="minorEastAsia" w:hint="eastAsia"/>
          <w:sz w:val="24"/>
        </w:rPr>
        <w:t>報告</w:t>
      </w:r>
      <w:r w:rsidR="00253BD6">
        <w:rPr>
          <w:rFonts w:asciiTheme="minorEastAsia" w:hAnsiTheme="minorEastAsia" w:hint="eastAsia"/>
          <w:sz w:val="24"/>
        </w:rPr>
        <w:t>します。</w:t>
      </w:r>
    </w:p>
    <w:p w:rsidR="004D393C" w:rsidRDefault="004D393C">
      <w:pPr>
        <w:rPr>
          <w:rFonts w:asciiTheme="minorEastAsia" w:hAnsiTheme="minorEastAsia"/>
          <w:sz w:val="24"/>
        </w:rPr>
      </w:pPr>
    </w:p>
    <w:p w:rsidR="00AE7A65" w:rsidRPr="004D393C" w:rsidRDefault="00AE7A65">
      <w:pPr>
        <w:rPr>
          <w:rFonts w:asciiTheme="minorEastAsia" w:hAnsiTheme="minorEastAsia"/>
          <w:sz w:val="24"/>
        </w:rPr>
      </w:pPr>
    </w:p>
    <w:p w:rsidR="008D7474" w:rsidRPr="00FD0BE1" w:rsidRDefault="008D7474">
      <w:pPr>
        <w:rPr>
          <w:rFonts w:asciiTheme="majorEastAsia" w:eastAsiaTheme="majorEastAsia" w:hAnsiTheme="majorEastAsia"/>
          <w:sz w:val="24"/>
        </w:rPr>
      </w:pPr>
      <w:r w:rsidRPr="00FD0BE1">
        <w:rPr>
          <w:rFonts w:asciiTheme="majorEastAsia" w:eastAsiaTheme="majorEastAsia" w:hAnsiTheme="majorEastAsia" w:hint="eastAsia"/>
          <w:sz w:val="24"/>
        </w:rPr>
        <w:t>２．広域処理施設整備にあたっての基本理念</w:t>
      </w:r>
    </w:p>
    <w:p w:rsidR="008D7474" w:rsidRPr="00AE7A65" w:rsidRDefault="008D7474">
      <w:pPr>
        <w:rPr>
          <w:rFonts w:asciiTheme="minorEastAsia" w:hAnsiTheme="minorEastAsia"/>
          <w:sz w:val="24"/>
          <w:u w:val="single"/>
        </w:rPr>
      </w:pPr>
      <w:r w:rsidRPr="00AE7A65">
        <w:rPr>
          <w:rFonts w:asciiTheme="minorEastAsia" w:hAnsiTheme="minorEastAsia" w:hint="eastAsia"/>
          <w:sz w:val="24"/>
          <w:u w:val="single"/>
        </w:rPr>
        <w:t xml:space="preserve">　２市１町のごみを処理する広域処理施設として、エネルギー回収型廃棄物処理施設（焼却施設）、マテリアルリサイクル推進施設</w:t>
      </w:r>
      <w:r w:rsidR="00CD5DA3" w:rsidRPr="00AE7A65">
        <w:rPr>
          <w:rFonts w:asciiTheme="minorEastAsia" w:hAnsiTheme="minorEastAsia" w:hint="eastAsia"/>
          <w:sz w:val="24"/>
          <w:u w:val="single"/>
        </w:rPr>
        <w:t>（リサイクル施設）、最終処分場の３施設の整備にあたって</w:t>
      </w:r>
      <w:r w:rsidR="00591AD0" w:rsidRPr="00AE7A65">
        <w:rPr>
          <w:rFonts w:asciiTheme="minorEastAsia" w:hAnsiTheme="minorEastAsia" w:hint="eastAsia"/>
          <w:sz w:val="24"/>
          <w:u w:val="single"/>
        </w:rPr>
        <w:t>は</w:t>
      </w:r>
      <w:r w:rsidR="00CD5DA3" w:rsidRPr="00AE7A65">
        <w:rPr>
          <w:rFonts w:asciiTheme="minorEastAsia" w:hAnsiTheme="minorEastAsia" w:hint="eastAsia"/>
          <w:sz w:val="24"/>
          <w:u w:val="single"/>
        </w:rPr>
        <w:t>、</w:t>
      </w:r>
      <w:r w:rsidR="00591AD0" w:rsidRPr="00AE7A65">
        <w:rPr>
          <w:rFonts w:asciiTheme="minorEastAsia" w:hAnsiTheme="minorEastAsia" w:hint="eastAsia"/>
          <w:sz w:val="24"/>
          <w:u w:val="single"/>
        </w:rPr>
        <w:t>以下の</w:t>
      </w:r>
      <w:r w:rsidRPr="00AE7A65">
        <w:rPr>
          <w:rFonts w:asciiTheme="minorEastAsia" w:hAnsiTheme="minorEastAsia" w:hint="eastAsia"/>
          <w:sz w:val="24"/>
          <w:u w:val="single"/>
        </w:rPr>
        <w:t>基本理念</w:t>
      </w:r>
      <w:r w:rsidR="00953369" w:rsidRPr="00AE7A65">
        <w:rPr>
          <w:rFonts w:asciiTheme="minorEastAsia" w:hAnsiTheme="minorEastAsia" w:hint="eastAsia"/>
          <w:sz w:val="24"/>
          <w:u w:val="single"/>
        </w:rPr>
        <w:t>により</w:t>
      </w:r>
      <w:r w:rsidR="00591AD0" w:rsidRPr="00AE7A65">
        <w:rPr>
          <w:rFonts w:asciiTheme="minorEastAsia" w:hAnsiTheme="minorEastAsia" w:hint="eastAsia"/>
          <w:sz w:val="24"/>
          <w:u w:val="single"/>
        </w:rPr>
        <w:t>計画を進めるよう</w:t>
      </w:r>
      <w:r w:rsidR="00953369" w:rsidRPr="00AE7A65">
        <w:rPr>
          <w:rFonts w:asciiTheme="minorEastAsia" w:hAnsiTheme="minorEastAsia" w:hint="eastAsia"/>
          <w:sz w:val="24"/>
          <w:u w:val="single"/>
        </w:rPr>
        <w:t>提言します</w:t>
      </w:r>
      <w:r w:rsidRPr="00AE7A65">
        <w:rPr>
          <w:rFonts w:asciiTheme="minorEastAsia" w:hAnsiTheme="minorEastAsia" w:hint="eastAsia"/>
          <w:sz w:val="24"/>
          <w:u w:val="single"/>
        </w:rPr>
        <w:t>。</w:t>
      </w:r>
    </w:p>
    <w:p w:rsidR="00912B4B" w:rsidRPr="00195C7E" w:rsidRDefault="00912B4B">
      <w:pPr>
        <w:rPr>
          <w:rFonts w:asciiTheme="minorEastAsia" w:hAnsiTheme="minorEastAsia"/>
          <w:sz w:val="24"/>
          <w:u w:val="single"/>
        </w:rPr>
      </w:pPr>
    </w:p>
    <w:p w:rsidR="008D7474" w:rsidRDefault="00432AE8">
      <w:pPr>
        <w:rPr>
          <w:rFonts w:asciiTheme="minorEastAsia" w:hAnsiTheme="minorEastAsia"/>
          <w:sz w:val="24"/>
        </w:rPr>
      </w:pPr>
      <w:r>
        <w:rPr>
          <w:rFonts w:hint="eastAsia"/>
          <w:noProof/>
        </w:rPr>
        <mc:AlternateContent>
          <mc:Choice Requires="wps">
            <w:drawing>
              <wp:anchor distT="0" distB="0" distL="114300" distR="114300" simplePos="0" relativeHeight="251659264" behindDoc="0" locked="0" layoutInCell="1" allowOverlap="1" wp14:anchorId="7EC9091B" wp14:editId="016F4600">
                <wp:simplePos x="0" y="0"/>
                <wp:positionH relativeFrom="margin">
                  <wp:align>center</wp:align>
                </wp:positionH>
                <wp:positionV relativeFrom="paragraph">
                  <wp:posOffset>7620</wp:posOffset>
                </wp:positionV>
                <wp:extent cx="5760000" cy="4896000"/>
                <wp:effectExtent l="0" t="0" r="12700" b="19050"/>
                <wp:wrapNone/>
                <wp:docPr id="4" name="角丸四角形 4"/>
                <wp:cNvGraphicFramePr/>
                <a:graphic xmlns:a="http://schemas.openxmlformats.org/drawingml/2006/main">
                  <a:graphicData uri="http://schemas.microsoft.com/office/word/2010/wordprocessingShape">
                    <wps:wsp>
                      <wps:cNvSpPr/>
                      <wps:spPr>
                        <a:xfrm>
                          <a:off x="0" y="0"/>
                          <a:ext cx="5760000" cy="4896000"/>
                        </a:xfrm>
                        <a:prstGeom prst="roundRect">
                          <a:avLst/>
                        </a:prstGeom>
                        <a:noFill/>
                        <a:ln w="12700"/>
                      </wps:spPr>
                      <wps:style>
                        <a:lnRef idx="2">
                          <a:schemeClr val="dk1"/>
                        </a:lnRef>
                        <a:fillRef idx="1">
                          <a:schemeClr val="lt1"/>
                        </a:fillRef>
                        <a:effectRef idx="0">
                          <a:schemeClr val="dk1"/>
                        </a:effectRef>
                        <a:fontRef idx="minor">
                          <a:schemeClr val="dk1"/>
                        </a:fontRef>
                      </wps:style>
                      <wps:txbx>
                        <w:txbxContent>
                          <w:p w:rsidR="00993856" w:rsidRPr="00874A92" w:rsidRDefault="00993856" w:rsidP="008D7474">
                            <w:pPr>
                              <w:jc w:val="left"/>
                              <w:rPr>
                                <w:rFonts w:asciiTheme="majorEastAsia" w:eastAsiaTheme="majorEastAsia" w:hAnsiTheme="majorEastAsia"/>
                                <w:sz w:val="24"/>
                              </w:rPr>
                            </w:pPr>
                            <w:r w:rsidRPr="00874A92">
                              <w:rPr>
                                <w:rFonts w:asciiTheme="majorEastAsia" w:eastAsiaTheme="majorEastAsia" w:hAnsiTheme="majorEastAsia" w:hint="eastAsia"/>
                                <w:sz w:val="24"/>
                              </w:rPr>
                              <w:t>１．安心・安全で安定した施設</w:t>
                            </w:r>
                          </w:p>
                          <w:p w:rsidR="00993856" w:rsidRPr="00874A92" w:rsidRDefault="00993856" w:rsidP="008D7474">
                            <w:pPr>
                              <w:jc w:val="left"/>
                              <w:rPr>
                                <w:sz w:val="24"/>
                              </w:rPr>
                            </w:pPr>
                            <w:r w:rsidRPr="00874A92">
                              <w:rPr>
                                <w:rFonts w:hint="eastAsia"/>
                                <w:sz w:val="24"/>
                              </w:rPr>
                              <w:t xml:space="preserve">　地域住民が安心して生活できるよう、災害時にも長期間停止することなく安定してごみ処理を継続することができ、トラブルや</w:t>
                            </w:r>
                            <w:r w:rsidRPr="00874A92">
                              <w:rPr>
                                <w:sz w:val="24"/>
                              </w:rPr>
                              <w:t>事故が無い施設を</w:t>
                            </w:r>
                            <w:r w:rsidRPr="00874A92">
                              <w:rPr>
                                <w:rFonts w:hint="eastAsia"/>
                                <w:sz w:val="24"/>
                              </w:rPr>
                              <w:t>目指す。</w:t>
                            </w:r>
                          </w:p>
                          <w:p w:rsidR="00993856" w:rsidRPr="00874A92" w:rsidRDefault="00993856" w:rsidP="008D7474">
                            <w:pPr>
                              <w:jc w:val="left"/>
                              <w:rPr>
                                <w:sz w:val="24"/>
                              </w:rPr>
                            </w:pPr>
                          </w:p>
                          <w:p w:rsidR="00993856" w:rsidRPr="00874A92" w:rsidRDefault="00993856" w:rsidP="008D7474">
                            <w:pPr>
                              <w:jc w:val="left"/>
                              <w:rPr>
                                <w:rFonts w:asciiTheme="majorEastAsia" w:eastAsiaTheme="majorEastAsia" w:hAnsiTheme="majorEastAsia"/>
                                <w:sz w:val="24"/>
                              </w:rPr>
                            </w:pPr>
                            <w:r w:rsidRPr="00874A92">
                              <w:rPr>
                                <w:rFonts w:asciiTheme="majorEastAsia" w:eastAsiaTheme="majorEastAsia" w:hAnsiTheme="majorEastAsia" w:hint="eastAsia"/>
                                <w:sz w:val="24"/>
                              </w:rPr>
                              <w:t>２．環境に配慮した施設</w:t>
                            </w:r>
                          </w:p>
                          <w:p w:rsidR="00993856" w:rsidRPr="00874A92" w:rsidRDefault="00993856" w:rsidP="008D7474">
                            <w:pPr>
                              <w:jc w:val="left"/>
                              <w:rPr>
                                <w:sz w:val="24"/>
                              </w:rPr>
                            </w:pPr>
                            <w:r w:rsidRPr="00874A92">
                              <w:rPr>
                                <w:rFonts w:hint="eastAsia"/>
                                <w:sz w:val="24"/>
                              </w:rPr>
                              <w:t xml:space="preserve">　排ガス、騒音、振動、悪臭等の環境基準を遵守し、さらにこれらの環境負荷を極力低減することで、周辺環境との共存が図れる施設を目指す。</w:t>
                            </w:r>
                          </w:p>
                          <w:p w:rsidR="00993856" w:rsidRPr="00874A92" w:rsidRDefault="00993856" w:rsidP="008D7474">
                            <w:pPr>
                              <w:jc w:val="left"/>
                              <w:rPr>
                                <w:sz w:val="24"/>
                              </w:rPr>
                            </w:pPr>
                          </w:p>
                          <w:p w:rsidR="00993856" w:rsidRPr="00874A92" w:rsidRDefault="00993856" w:rsidP="008D7474">
                            <w:pPr>
                              <w:jc w:val="left"/>
                              <w:rPr>
                                <w:rFonts w:asciiTheme="majorEastAsia" w:eastAsiaTheme="majorEastAsia" w:hAnsiTheme="majorEastAsia"/>
                                <w:sz w:val="24"/>
                              </w:rPr>
                            </w:pPr>
                            <w:r w:rsidRPr="00874A92">
                              <w:rPr>
                                <w:rFonts w:asciiTheme="majorEastAsia" w:eastAsiaTheme="majorEastAsia" w:hAnsiTheme="majorEastAsia" w:hint="eastAsia"/>
                                <w:sz w:val="24"/>
                              </w:rPr>
                              <w:t>３．エネルギーと資源の有効活用に配慮した施設</w:t>
                            </w:r>
                          </w:p>
                          <w:p w:rsidR="00993856" w:rsidRPr="00874A92" w:rsidRDefault="00993856" w:rsidP="008D7474">
                            <w:pPr>
                              <w:jc w:val="left"/>
                              <w:rPr>
                                <w:sz w:val="24"/>
                              </w:rPr>
                            </w:pPr>
                            <w:r w:rsidRPr="00874A92">
                              <w:rPr>
                                <w:rFonts w:hint="eastAsia"/>
                                <w:sz w:val="24"/>
                              </w:rPr>
                              <w:t xml:space="preserve">　熱エネルギーを発電等に有効利用するとともに、可能な限り廃棄物の資源化を推進し、最終処分量の低減につながる施設を目指す。</w:t>
                            </w:r>
                          </w:p>
                          <w:p w:rsidR="00993856" w:rsidRPr="00874A92" w:rsidRDefault="00993856" w:rsidP="008D7474">
                            <w:pPr>
                              <w:jc w:val="left"/>
                              <w:rPr>
                                <w:sz w:val="24"/>
                              </w:rPr>
                            </w:pPr>
                          </w:p>
                          <w:p w:rsidR="00993856" w:rsidRPr="00874A92" w:rsidRDefault="00993856" w:rsidP="008D7474">
                            <w:pPr>
                              <w:jc w:val="left"/>
                              <w:rPr>
                                <w:rFonts w:asciiTheme="majorEastAsia" w:eastAsiaTheme="majorEastAsia" w:hAnsiTheme="majorEastAsia"/>
                                <w:sz w:val="24"/>
                              </w:rPr>
                            </w:pPr>
                            <w:r w:rsidRPr="00874A92">
                              <w:rPr>
                                <w:rFonts w:asciiTheme="majorEastAsia" w:eastAsiaTheme="majorEastAsia" w:hAnsiTheme="majorEastAsia" w:hint="eastAsia"/>
                                <w:sz w:val="24"/>
                              </w:rPr>
                              <w:t>４．地域に密着した施設</w:t>
                            </w:r>
                          </w:p>
                          <w:p w:rsidR="00993856" w:rsidRPr="00874A92" w:rsidRDefault="00993856" w:rsidP="008D7474">
                            <w:pPr>
                              <w:jc w:val="left"/>
                              <w:rPr>
                                <w:sz w:val="24"/>
                              </w:rPr>
                            </w:pPr>
                            <w:r w:rsidRPr="00874A92">
                              <w:rPr>
                                <w:rFonts w:hint="eastAsia"/>
                                <w:sz w:val="24"/>
                              </w:rPr>
                              <w:t xml:space="preserve">　周辺環境に配慮したデザインとし、地域の活性化や環境学習の拠点となる施設を目指す。</w:t>
                            </w:r>
                          </w:p>
                          <w:p w:rsidR="00993856" w:rsidRPr="00874A92" w:rsidRDefault="00993856" w:rsidP="008D7474">
                            <w:pPr>
                              <w:jc w:val="left"/>
                              <w:rPr>
                                <w:sz w:val="24"/>
                              </w:rPr>
                            </w:pPr>
                          </w:p>
                          <w:p w:rsidR="00993856" w:rsidRPr="00874A92" w:rsidRDefault="00993856" w:rsidP="008D7474">
                            <w:pPr>
                              <w:jc w:val="left"/>
                              <w:rPr>
                                <w:rFonts w:asciiTheme="majorEastAsia" w:eastAsiaTheme="majorEastAsia" w:hAnsiTheme="majorEastAsia"/>
                                <w:sz w:val="24"/>
                              </w:rPr>
                            </w:pPr>
                            <w:r w:rsidRPr="00874A92">
                              <w:rPr>
                                <w:rFonts w:asciiTheme="majorEastAsia" w:eastAsiaTheme="majorEastAsia" w:hAnsiTheme="majorEastAsia" w:hint="eastAsia"/>
                                <w:sz w:val="24"/>
                              </w:rPr>
                              <w:t>５．経済性に優れた施設</w:t>
                            </w:r>
                          </w:p>
                          <w:p w:rsidR="00993856" w:rsidRPr="00874A92" w:rsidRDefault="00993856" w:rsidP="008D7474">
                            <w:pPr>
                              <w:jc w:val="left"/>
                              <w:rPr>
                                <w:sz w:val="24"/>
                              </w:rPr>
                            </w:pPr>
                            <w:r w:rsidRPr="00874A92">
                              <w:rPr>
                                <w:rFonts w:hint="eastAsia"/>
                                <w:sz w:val="24"/>
                              </w:rPr>
                              <w:t xml:space="preserve">　適切な施設配置・施設規模の設定、効率的な維持管理等により、整備・運営費用の低減に優れた施設を目指す。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9091B" id="角丸四角形 4" o:spid="_x0000_s1027" style="position:absolute;left:0;text-align:left;margin-left:0;margin-top:.6pt;width:453.55pt;height:38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cmjAIAAEQFAAAOAAAAZHJzL2Uyb0RvYy54bWysVL1u2zAQ3gv0HQjujWzD+RMiB0aCFAWC&#10;JIhTZKYpMhZK8liStuQ+RtdsXfoKWfo2DdDH6JGSZSMNOhTVQN3xvvu/48lpoxVZCecrMAUd7g0o&#10;EYZDWZmHgn68u3h3RIkPzJRMgREFXQtPTydv35zUNhcjWIAqhSNoxPi8tgVdhGDzLPN8ITTze2CF&#10;QaEEp1lA1j1kpWM1WtcqGw0GB1kNrrQOuPAeb89bIZ0k+1IKHq6l9CIQVVCMLaTTpXMez2xywvIH&#10;x+yi4l0Y7B+i0Kwy6LQ3dc4CI0tX/WFKV9yBBxn2OOgMpKy4SDlgNsPBi2xmC2ZFygWL421fJv//&#10;zPKr1Y0jVVnQMSWGaWzRr+9ffz49PT8+IvH84xsZxyLV1ueIndkb13EeyZhxI52Of8yFNKmw676w&#10;ogmE4+X+4cEAP0o4ysZHx5GLVrOtunU+vBegSSQK6mBpyltsX6oqW1360OI3uOjSwEWlFN6zXBlS&#10;4/yNDjvDMd42wkSFtRIt7FZITBdjGiXLadDEmXJkxXBEyk/DLi5lEBlVJLrolYavKamwUeqwUU2k&#10;4esVB68pbr316OQRTOgVdWXA/V1Ztngs506ukQzNvEm9TfHFmzmUa+y3g3YRvOUXFdb7kvlwwxxO&#10;PvYItzlc4yEVYEmhoyhZgPvy2n3E40CilJIaN6mg/vOSOUGJ+mBwVI+H43FcvcSM9w9HyLhdyXxX&#10;Ypb6DLATQ3w3LE9kxAe1IaUDfY9LP41eUcQMR98F5cFtmLPQbjg+G1xMpwmG62ZZuDQzy6PxWOc4&#10;SnfNPXO2G7qA83oFm61j+Yuxa7FR08B0GUBWaSa3de06gKuaRrt7VuJbsMsn1Pbxm/wGAAD//wMA&#10;UEsDBBQABgAIAAAAIQAEs2343AAAAAYBAAAPAAAAZHJzL2Rvd25yZXYueG1sTI/BTsMwEETvSPyD&#10;tUhcEHUSEKEhToVKe+DYQnveJksSYa9D7Lbh71lOcNyZ0czbcjE5q040ht6zgXSWgCKufdNza+D9&#10;bX37CCpE5AatZzLwTQEW1eVFiUXjz7yh0za2Sko4FGigi3EotA51Rw7DzA/E4n340WGUc2x1M+JZ&#10;yp3VWZI8aIc9y0KHAy07qj+3R2fA7vrV3U27epl/rfOweU33uLx3xlxfTc9PoCJN8S8Mv/iCDpUw&#10;HfyRm6CsAXkkipqBEnOe5Cmog4E8zzLQVan/41c/AAAA//8DAFBLAQItABQABgAIAAAAIQC2gziS&#10;/gAAAOEBAAATAAAAAAAAAAAAAAAAAAAAAABbQ29udGVudF9UeXBlc10ueG1sUEsBAi0AFAAGAAgA&#10;AAAhADj9If/WAAAAlAEAAAsAAAAAAAAAAAAAAAAALwEAAF9yZWxzLy5yZWxzUEsBAi0AFAAGAAgA&#10;AAAhACDE5yaMAgAARAUAAA4AAAAAAAAAAAAAAAAALgIAAGRycy9lMm9Eb2MueG1sUEsBAi0AFAAG&#10;AAgAAAAhAASzbfjcAAAABgEAAA8AAAAAAAAAAAAAAAAA5gQAAGRycy9kb3ducmV2LnhtbFBLBQYA&#10;AAAABAAEAPMAAADvBQAAAAA=&#10;" filled="f" strokecolor="black [3200]" strokeweight="1pt">
                <v:stroke joinstyle="miter"/>
                <v:textbox>
                  <w:txbxContent>
                    <w:p w:rsidR="00993856" w:rsidRPr="00874A92" w:rsidRDefault="00993856" w:rsidP="008D7474">
                      <w:pPr>
                        <w:jc w:val="left"/>
                        <w:rPr>
                          <w:rFonts w:asciiTheme="majorEastAsia" w:eastAsiaTheme="majorEastAsia" w:hAnsiTheme="majorEastAsia"/>
                          <w:sz w:val="24"/>
                        </w:rPr>
                      </w:pPr>
                      <w:r w:rsidRPr="00874A92">
                        <w:rPr>
                          <w:rFonts w:asciiTheme="majorEastAsia" w:eastAsiaTheme="majorEastAsia" w:hAnsiTheme="majorEastAsia" w:hint="eastAsia"/>
                          <w:sz w:val="24"/>
                        </w:rPr>
                        <w:t>１．安心・安全で安定した施設</w:t>
                      </w:r>
                    </w:p>
                    <w:p w:rsidR="00993856" w:rsidRPr="00874A92" w:rsidRDefault="00993856" w:rsidP="008D7474">
                      <w:pPr>
                        <w:jc w:val="left"/>
                        <w:rPr>
                          <w:sz w:val="24"/>
                        </w:rPr>
                      </w:pPr>
                      <w:r w:rsidRPr="00874A92">
                        <w:rPr>
                          <w:rFonts w:hint="eastAsia"/>
                          <w:sz w:val="24"/>
                        </w:rPr>
                        <w:t xml:space="preserve">　地域住民が安心して生活できるよう、災害時にも長期間停止することなく安定してごみ処理を継続することができ、トラブルや</w:t>
                      </w:r>
                      <w:r w:rsidRPr="00874A92">
                        <w:rPr>
                          <w:sz w:val="24"/>
                        </w:rPr>
                        <w:t>事故が無い施設を</w:t>
                      </w:r>
                      <w:r w:rsidRPr="00874A92">
                        <w:rPr>
                          <w:rFonts w:hint="eastAsia"/>
                          <w:sz w:val="24"/>
                        </w:rPr>
                        <w:t>目指す。</w:t>
                      </w:r>
                    </w:p>
                    <w:p w:rsidR="00993856" w:rsidRPr="00874A92" w:rsidRDefault="00993856" w:rsidP="008D7474">
                      <w:pPr>
                        <w:jc w:val="left"/>
                        <w:rPr>
                          <w:sz w:val="24"/>
                        </w:rPr>
                      </w:pPr>
                    </w:p>
                    <w:p w:rsidR="00993856" w:rsidRPr="00874A92" w:rsidRDefault="00993856" w:rsidP="008D7474">
                      <w:pPr>
                        <w:jc w:val="left"/>
                        <w:rPr>
                          <w:rFonts w:asciiTheme="majorEastAsia" w:eastAsiaTheme="majorEastAsia" w:hAnsiTheme="majorEastAsia"/>
                          <w:sz w:val="24"/>
                        </w:rPr>
                      </w:pPr>
                      <w:r w:rsidRPr="00874A92">
                        <w:rPr>
                          <w:rFonts w:asciiTheme="majorEastAsia" w:eastAsiaTheme="majorEastAsia" w:hAnsiTheme="majorEastAsia" w:hint="eastAsia"/>
                          <w:sz w:val="24"/>
                        </w:rPr>
                        <w:t>２．環境に配慮した施設</w:t>
                      </w:r>
                    </w:p>
                    <w:p w:rsidR="00993856" w:rsidRPr="00874A92" w:rsidRDefault="00993856" w:rsidP="008D7474">
                      <w:pPr>
                        <w:jc w:val="left"/>
                        <w:rPr>
                          <w:sz w:val="24"/>
                        </w:rPr>
                      </w:pPr>
                      <w:r w:rsidRPr="00874A92">
                        <w:rPr>
                          <w:rFonts w:hint="eastAsia"/>
                          <w:sz w:val="24"/>
                        </w:rPr>
                        <w:t xml:space="preserve">　排ガス、騒音、振動、悪臭等の環境基準を遵守し、さらにこれらの環境負荷を極力低減することで、周辺環境との共存が図れる施設を目指す。</w:t>
                      </w:r>
                    </w:p>
                    <w:p w:rsidR="00993856" w:rsidRPr="00874A92" w:rsidRDefault="00993856" w:rsidP="008D7474">
                      <w:pPr>
                        <w:jc w:val="left"/>
                        <w:rPr>
                          <w:sz w:val="24"/>
                        </w:rPr>
                      </w:pPr>
                    </w:p>
                    <w:p w:rsidR="00993856" w:rsidRPr="00874A92" w:rsidRDefault="00993856" w:rsidP="008D7474">
                      <w:pPr>
                        <w:jc w:val="left"/>
                        <w:rPr>
                          <w:rFonts w:asciiTheme="majorEastAsia" w:eastAsiaTheme="majorEastAsia" w:hAnsiTheme="majorEastAsia"/>
                          <w:sz w:val="24"/>
                        </w:rPr>
                      </w:pPr>
                      <w:r w:rsidRPr="00874A92">
                        <w:rPr>
                          <w:rFonts w:asciiTheme="majorEastAsia" w:eastAsiaTheme="majorEastAsia" w:hAnsiTheme="majorEastAsia" w:hint="eastAsia"/>
                          <w:sz w:val="24"/>
                        </w:rPr>
                        <w:t>３．エネルギーと資源の有効活用に配慮した施設</w:t>
                      </w:r>
                    </w:p>
                    <w:p w:rsidR="00993856" w:rsidRPr="00874A92" w:rsidRDefault="00993856" w:rsidP="008D7474">
                      <w:pPr>
                        <w:jc w:val="left"/>
                        <w:rPr>
                          <w:sz w:val="24"/>
                        </w:rPr>
                      </w:pPr>
                      <w:r w:rsidRPr="00874A92">
                        <w:rPr>
                          <w:rFonts w:hint="eastAsia"/>
                          <w:sz w:val="24"/>
                        </w:rPr>
                        <w:t xml:space="preserve">　熱エネルギーを発電等に有効利用するとともに、可能な限り廃棄物の資源化を推進し、最終処分量の低減につながる施設を目指す。</w:t>
                      </w:r>
                    </w:p>
                    <w:p w:rsidR="00993856" w:rsidRPr="00874A92" w:rsidRDefault="00993856" w:rsidP="008D7474">
                      <w:pPr>
                        <w:jc w:val="left"/>
                        <w:rPr>
                          <w:sz w:val="24"/>
                        </w:rPr>
                      </w:pPr>
                    </w:p>
                    <w:p w:rsidR="00993856" w:rsidRPr="00874A92" w:rsidRDefault="00993856" w:rsidP="008D7474">
                      <w:pPr>
                        <w:jc w:val="left"/>
                        <w:rPr>
                          <w:rFonts w:asciiTheme="majorEastAsia" w:eastAsiaTheme="majorEastAsia" w:hAnsiTheme="majorEastAsia"/>
                          <w:sz w:val="24"/>
                        </w:rPr>
                      </w:pPr>
                      <w:r w:rsidRPr="00874A92">
                        <w:rPr>
                          <w:rFonts w:asciiTheme="majorEastAsia" w:eastAsiaTheme="majorEastAsia" w:hAnsiTheme="majorEastAsia" w:hint="eastAsia"/>
                          <w:sz w:val="24"/>
                        </w:rPr>
                        <w:t>４．地域に密着した施設</w:t>
                      </w:r>
                    </w:p>
                    <w:p w:rsidR="00993856" w:rsidRPr="00874A92" w:rsidRDefault="00993856" w:rsidP="008D7474">
                      <w:pPr>
                        <w:jc w:val="left"/>
                        <w:rPr>
                          <w:sz w:val="24"/>
                        </w:rPr>
                      </w:pPr>
                      <w:r w:rsidRPr="00874A92">
                        <w:rPr>
                          <w:rFonts w:hint="eastAsia"/>
                          <w:sz w:val="24"/>
                        </w:rPr>
                        <w:t xml:space="preserve">　周辺環境に配慮したデザインとし、地域の活性化や環境学習の拠点となる施設を目指す。</w:t>
                      </w:r>
                    </w:p>
                    <w:p w:rsidR="00993856" w:rsidRPr="00874A92" w:rsidRDefault="00993856" w:rsidP="008D7474">
                      <w:pPr>
                        <w:jc w:val="left"/>
                        <w:rPr>
                          <w:sz w:val="24"/>
                        </w:rPr>
                      </w:pPr>
                    </w:p>
                    <w:p w:rsidR="00993856" w:rsidRPr="00874A92" w:rsidRDefault="00993856" w:rsidP="008D7474">
                      <w:pPr>
                        <w:jc w:val="left"/>
                        <w:rPr>
                          <w:rFonts w:asciiTheme="majorEastAsia" w:eastAsiaTheme="majorEastAsia" w:hAnsiTheme="majorEastAsia"/>
                          <w:sz w:val="24"/>
                        </w:rPr>
                      </w:pPr>
                      <w:r w:rsidRPr="00874A92">
                        <w:rPr>
                          <w:rFonts w:asciiTheme="majorEastAsia" w:eastAsiaTheme="majorEastAsia" w:hAnsiTheme="majorEastAsia" w:hint="eastAsia"/>
                          <w:sz w:val="24"/>
                        </w:rPr>
                        <w:t>５．経済性に優れた施設</w:t>
                      </w:r>
                    </w:p>
                    <w:p w:rsidR="00993856" w:rsidRPr="00874A92" w:rsidRDefault="00993856" w:rsidP="008D7474">
                      <w:pPr>
                        <w:jc w:val="left"/>
                        <w:rPr>
                          <w:sz w:val="24"/>
                        </w:rPr>
                      </w:pPr>
                      <w:r w:rsidRPr="00874A92">
                        <w:rPr>
                          <w:rFonts w:hint="eastAsia"/>
                          <w:sz w:val="24"/>
                        </w:rPr>
                        <w:t xml:space="preserve">　適切な施設配置・施設規模の設定、効率的な維持管理等により、整備・運営費用の低減に優れた施設を目指す。</w:t>
                      </w:r>
                    </w:p>
                  </w:txbxContent>
                </v:textbox>
                <w10:wrap anchorx="margin"/>
              </v:roundrect>
            </w:pict>
          </mc:Fallback>
        </mc:AlternateContent>
      </w:r>
    </w:p>
    <w:p w:rsidR="00FD0BE1" w:rsidRDefault="00FD0BE1">
      <w:pPr>
        <w:rPr>
          <w:rFonts w:asciiTheme="minorEastAsia" w:hAnsiTheme="minorEastAsia"/>
          <w:sz w:val="24"/>
        </w:rPr>
      </w:pPr>
    </w:p>
    <w:p w:rsidR="00FD0BE1" w:rsidRPr="00FD0BE1" w:rsidRDefault="00FD0BE1" w:rsidP="00FD0BE1">
      <w:pPr>
        <w:rPr>
          <w:rFonts w:asciiTheme="minorEastAsia" w:hAnsiTheme="minorEastAsia"/>
          <w:sz w:val="24"/>
        </w:rPr>
      </w:pPr>
    </w:p>
    <w:p w:rsidR="00FD0BE1" w:rsidRPr="00FD0BE1" w:rsidRDefault="00FD0BE1" w:rsidP="00FD0BE1">
      <w:pPr>
        <w:rPr>
          <w:rFonts w:asciiTheme="minorEastAsia" w:hAnsiTheme="minorEastAsia"/>
          <w:sz w:val="24"/>
        </w:rPr>
      </w:pPr>
    </w:p>
    <w:p w:rsidR="00FD0BE1" w:rsidRPr="00FD0BE1" w:rsidRDefault="00FD0BE1" w:rsidP="00FD0BE1">
      <w:pPr>
        <w:rPr>
          <w:rFonts w:asciiTheme="minorEastAsia" w:hAnsiTheme="minorEastAsia"/>
          <w:sz w:val="24"/>
        </w:rPr>
      </w:pPr>
    </w:p>
    <w:p w:rsidR="00FD0BE1" w:rsidRPr="00FD0BE1" w:rsidRDefault="00FD0BE1" w:rsidP="00FD0BE1">
      <w:pPr>
        <w:rPr>
          <w:rFonts w:asciiTheme="minorEastAsia" w:hAnsiTheme="minorEastAsia"/>
          <w:sz w:val="24"/>
        </w:rPr>
      </w:pPr>
    </w:p>
    <w:p w:rsidR="00FD0BE1" w:rsidRPr="00FD0BE1" w:rsidRDefault="00FD0BE1" w:rsidP="00FD0BE1">
      <w:pPr>
        <w:rPr>
          <w:rFonts w:asciiTheme="minorEastAsia" w:hAnsiTheme="minorEastAsia"/>
          <w:sz w:val="24"/>
        </w:rPr>
      </w:pPr>
    </w:p>
    <w:p w:rsidR="00FD0BE1" w:rsidRPr="00FD0BE1" w:rsidRDefault="00FD0BE1" w:rsidP="00FD0BE1">
      <w:pPr>
        <w:rPr>
          <w:rFonts w:asciiTheme="minorEastAsia" w:hAnsiTheme="minorEastAsia"/>
          <w:sz w:val="24"/>
        </w:rPr>
      </w:pPr>
    </w:p>
    <w:p w:rsidR="00FD0BE1" w:rsidRPr="00FD0BE1" w:rsidRDefault="00FD0BE1" w:rsidP="00FD0BE1">
      <w:pPr>
        <w:rPr>
          <w:rFonts w:asciiTheme="minorEastAsia" w:hAnsiTheme="minorEastAsia"/>
          <w:sz w:val="24"/>
        </w:rPr>
      </w:pPr>
    </w:p>
    <w:p w:rsidR="00FD0BE1" w:rsidRPr="00FD0BE1" w:rsidRDefault="00FD0BE1" w:rsidP="00FD0BE1">
      <w:pPr>
        <w:rPr>
          <w:rFonts w:asciiTheme="minorEastAsia" w:hAnsiTheme="minorEastAsia"/>
          <w:sz w:val="24"/>
        </w:rPr>
      </w:pPr>
    </w:p>
    <w:p w:rsidR="00FD0BE1" w:rsidRPr="00FD0BE1" w:rsidRDefault="00FD0BE1" w:rsidP="00FD0BE1">
      <w:pPr>
        <w:rPr>
          <w:rFonts w:asciiTheme="minorEastAsia" w:hAnsiTheme="minorEastAsia"/>
          <w:sz w:val="24"/>
        </w:rPr>
      </w:pPr>
    </w:p>
    <w:p w:rsidR="00FD0BE1" w:rsidRPr="00FD0BE1" w:rsidRDefault="00FD0BE1" w:rsidP="00FD0BE1">
      <w:pPr>
        <w:rPr>
          <w:rFonts w:asciiTheme="minorEastAsia" w:hAnsiTheme="minorEastAsia"/>
          <w:sz w:val="24"/>
        </w:rPr>
      </w:pPr>
    </w:p>
    <w:p w:rsidR="00FD0BE1" w:rsidRPr="00FD0BE1" w:rsidRDefault="00FD0BE1" w:rsidP="00FD0BE1">
      <w:pPr>
        <w:rPr>
          <w:rFonts w:asciiTheme="minorEastAsia" w:hAnsiTheme="minorEastAsia"/>
          <w:sz w:val="24"/>
        </w:rPr>
      </w:pPr>
    </w:p>
    <w:p w:rsidR="00FD0BE1" w:rsidRPr="00FD0BE1" w:rsidRDefault="00FD0BE1" w:rsidP="00FD0BE1">
      <w:pPr>
        <w:rPr>
          <w:rFonts w:asciiTheme="minorEastAsia" w:hAnsiTheme="minorEastAsia"/>
          <w:sz w:val="24"/>
        </w:rPr>
      </w:pPr>
    </w:p>
    <w:p w:rsidR="00FD0BE1" w:rsidRPr="00FD0BE1" w:rsidRDefault="00FD0BE1" w:rsidP="00FD0BE1">
      <w:pPr>
        <w:rPr>
          <w:rFonts w:asciiTheme="minorEastAsia" w:hAnsiTheme="minorEastAsia"/>
          <w:sz w:val="24"/>
        </w:rPr>
      </w:pPr>
    </w:p>
    <w:p w:rsidR="00FD0BE1" w:rsidRDefault="00FD0BE1" w:rsidP="00FD0BE1">
      <w:pPr>
        <w:rPr>
          <w:rFonts w:asciiTheme="minorEastAsia" w:hAnsiTheme="minorEastAsia"/>
          <w:sz w:val="24"/>
        </w:rPr>
      </w:pPr>
    </w:p>
    <w:p w:rsidR="00874A92" w:rsidRDefault="00874A92" w:rsidP="00FD0BE1">
      <w:pPr>
        <w:rPr>
          <w:rFonts w:asciiTheme="minorEastAsia" w:hAnsiTheme="minorEastAsia"/>
          <w:sz w:val="24"/>
        </w:rPr>
      </w:pPr>
    </w:p>
    <w:p w:rsidR="00874A92" w:rsidRPr="00FD0BE1" w:rsidRDefault="00874A92" w:rsidP="00FD0BE1">
      <w:pPr>
        <w:rPr>
          <w:rFonts w:asciiTheme="minorEastAsia" w:hAnsiTheme="minorEastAsia"/>
          <w:sz w:val="24"/>
        </w:rPr>
      </w:pPr>
    </w:p>
    <w:p w:rsidR="00FD0BE1" w:rsidRPr="00FD0BE1" w:rsidRDefault="00FD0BE1" w:rsidP="00FD0BE1">
      <w:pPr>
        <w:rPr>
          <w:rFonts w:asciiTheme="minorEastAsia" w:hAnsiTheme="minorEastAsia"/>
          <w:sz w:val="24"/>
        </w:rPr>
      </w:pPr>
    </w:p>
    <w:p w:rsidR="00FD0BE1" w:rsidRPr="00FD0BE1" w:rsidRDefault="00FD0BE1" w:rsidP="00FD0BE1">
      <w:pPr>
        <w:rPr>
          <w:rFonts w:asciiTheme="minorEastAsia" w:hAnsiTheme="minorEastAsia"/>
          <w:sz w:val="24"/>
        </w:rPr>
      </w:pPr>
    </w:p>
    <w:p w:rsidR="00FD0BE1" w:rsidRPr="00FD0BE1" w:rsidRDefault="00FD0BE1" w:rsidP="00FD0BE1">
      <w:pPr>
        <w:rPr>
          <w:rFonts w:asciiTheme="minorEastAsia" w:hAnsiTheme="minorEastAsia"/>
          <w:sz w:val="24"/>
        </w:rPr>
      </w:pPr>
    </w:p>
    <w:p w:rsidR="00FD0BE1" w:rsidRPr="00FD0BE1" w:rsidRDefault="00FD0BE1" w:rsidP="00FD0BE1">
      <w:pPr>
        <w:rPr>
          <w:rFonts w:asciiTheme="minorEastAsia" w:hAnsiTheme="minorEastAsia"/>
          <w:sz w:val="24"/>
        </w:rPr>
      </w:pPr>
    </w:p>
    <w:p w:rsidR="00FD0BE1" w:rsidRDefault="00FD0BE1" w:rsidP="00FD0BE1">
      <w:pPr>
        <w:rPr>
          <w:rFonts w:asciiTheme="minorEastAsia" w:hAnsiTheme="minorEastAsia"/>
          <w:sz w:val="24"/>
        </w:rPr>
      </w:pPr>
    </w:p>
    <w:p w:rsidR="0084007D" w:rsidRDefault="0084007D" w:rsidP="00FD0BE1">
      <w:pPr>
        <w:rPr>
          <w:rFonts w:asciiTheme="minorEastAsia" w:hAnsiTheme="minorEastAsia"/>
          <w:sz w:val="24"/>
        </w:rPr>
      </w:pPr>
    </w:p>
    <w:p w:rsidR="00AE7A65" w:rsidRDefault="00AE7A65" w:rsidP="00FD0BE1">
      <w:pPr>
        <w:rPr>
          <w:rFonts w:asciiTheme="minorEastAsia" w:hAnsiTheme="minorEastAsia"/>
          <w:sz w:val="24"/>
        </w:rPr>
      </w:pPr>
    </w:p>
    <w:p w:rsidR="008D7474" w:rsidRDefault="00FD0BE1" w:rsidP="00FD0BE1">
      <w:pPr>
        <w:rPr>
          <w:rFonts w:asciiTheme="majorEastAsia" w:eastAsiaTheme="majorEastAsia" w:hAnsiTheme="majorEastAsia"/>
          <w:sz w:val="24"/>
        </w:rPr>
      </w:pPr>
      <w:r w:rsidRPr="00BE25E4">
        <w:rPr>
          <w:rFonts w:asciiTheme="majorEastAsia" w:eastAsiaTheme="majorEastAsia" w:hAnsiTheme="majorEastAsia" w:hint="eastAsia"/>
          <w:sz w:val="24"/>
        </w:rPr>
        <w:lastRenderedPageBreak/>
        <w:t>３．</w:t>
      </w:r>
      <w:r w:rsidR="006D57D9" w:rsidRPr="00BE25E4">
        <w:rPr>
          <w:rFonts w:asciiTheme="majorEastAsia" w:eastAsiaTheme="majorEastAsia" w:hAnsiTheme="majorEastAsia" w:hint="eastAsia"/>
          <w:sz w:val="24"/>
        </w:rPr>
        <w:t>広域化に伴うごみ分別区分について</w:t>
      </w:r>
    </w:p>
    <w:p w:rsidR="003F57A2" w:rsidRPr="00195C7E" w:rsidRDefault="003F57A2" w:rsidP="00FD0BE1">
      <w:pPr>
        <w:rPr>
          <w:rFonts w:asciiTheme="minorEastAsia" w:hAnsiTheme="minorEastAsia"/>
          <w:sz w:val="24"/>
          <w:u w:val="single"/>
        </w:rPr>
      </w:pPr>
      <w:r w:rsidRPr="003F57A2">
        <w:rPr>
          <w:rFonts w:asciiTheme="minorEastAsia" w:hAnsiTheme="minorEastAsia" w:hint="eastAsia"/>
          <w:sz w:val="24"/>
        </w:rPr>
        <w:t xml:space="preserve">　</w:t>
      </w:r>
      <w:r w:rsidRPr="00195C7E">
        <w:rPr>
          <w:rFonts w:asciiTheme="minorEastAsia" w:hAnsiTheme="minorEastAsia" w:hint="eastAsia"/>
          <w:sz w:val="24"/>
          <w:u w:val="single"/>
        </w:rPr>
        <w:t>広域化に伴うごみ分別区分について</w:t>
      </w:r>
      <w:r w:rsidR="008E6FA7">
        <w:rPr>
          <w:rFonts w:asciiTheme="minorEastAsia" w:hAnsiTheme="minorEastAsia" w:hint="eastAsia"/>
          <w:sz w:val="24"/>
          <w:u w:val="single"/>
        </w:rPr>
        <w:t>、</w:t>
      </w:r>
      <w:r w:rsidRPr="00195C7E">
        <w:rPr>
          <w:rFonts w:asciiTheme="minorEastAsia" w:hAnsiTheme="minorEastAsia" w:hint="eastAsia"/>
          <w:sz w:val="24"/>
          <w:u w:val="single"/>
        </w:rPr>
        <w:t>「リサイクル率の向上」</w:t>
      </w:r>
      <w:r w:rsidR="008E6FA7">
        <w:rPr>
          <w:rFonts w:asciiTheme="minorEastAsia" w:hAnsiTheme="minorEastAsia" w:hint="eastAsia"/>
          <w:sz w:val="24"/>
          <w:u w:val="single"/>
        </w:rPr>
        <w:t>と</w:t>
      </w:r>
      <w:r w:rsidRPr="00195C7E">
        <w:rPr>
          <w:rFonts w:asciiTheme="minorEastAsia" w:hAnsiTheme="minorEastAsia" w:hint="eastAsia"/>
          <w:sz w:val="24"/>
          <w:u w:val="single"/>
        </w:rPr>
        <w:t>「住民負担の軽減」を考慮し、次</w:t>
      </w:r>
      <w:r w:rsidR="002C0595" w:rsidRPr="00195C7E">
        <w:rPr>
          <w:rFonts w:asciiTheme="minorEastAsia" w:hAnsiTheme="minorEastAsia" w:hint="eastAsia"/>
          <w:sz w:val="24"/>
          <w:u w:val="single"/>
        </w:rPr>
        <w:t>頁に示す</w:t>
      </w:r>
      <w:r w:rsidRPr="00195C7E">
        <w:rPr>
          <w:rFonts w:asciiTheme="minorEastAsia" w:hAnsiTheme="minorEastAsia" w:hint="eastAsia"/>
          <w:sz w:val="24"/>
          <w:u w:val="single"/>
        </w:rPr>
        <w:t>とおり</w:t>
      </w:r>
      <w:r w:rsidR="002C0595" w:rsidRPr="00195C7E">
        <w:rPr>
          <w:rFonts w:asciiTheme="minorEastAsia" w:hAnsiTheme="minorEastAsia" w:hint="eastAsia"/>
          <w:sz w:val="24"/>
          <w:u w:val="single"/>
        </w:rPr>
        <w:t>統一することを</w:t>
      </w:r>
      <w:r w:rsidRPr="00195C7E">
        <w:rPr>
          <w:rFonts w:asciiTheme="minorEastAsia" w:hAnsiTheme="minorEastAsia" w:hint="eastAsia"/>
          <w:sz w:val="24"/>
          <w:u w:val="single"/>
        </w:rPr>
        <w:t>提言します。</w:t>
      </w:r>
    </w:p>
    <w:p w:rsidR="00193727" w:rsidRDefault="00193727" w:rsidP="00FD0BE1">
      <w:pPr>
        <w:rPr>
          <w:rFonts w:asciiTheme="minorEastAsia" w:hAnsiTheme="minorEastAsia"/>
          <w:sz w:val="24"/>
        </w:rPr>
      </w:pPr>
    </w:p>
    <w:p w:rsidR="008F1301" w:rsidRDefault="008F1301" w:rsidP="008F1301">
      <w:pPr>
        <w:rPr>
          <w:rFonts w:asciiTheme="minorEastAsia" w:hAnsiTheme="minorEastAsia"/>
          <w:sz w:val="24"/>
        </w:rPr>
      </w:pPr>
      <w:r>
        <w:rPr>
          <w:rFonts w:asciiTheme="minorEastAsia" w:hAnsiTheme="minorEastAsia" w:hint="eastAsia"/>
          <w:sz w:val="24"/>
        </w:rPr>
        <w:t xml:space="preserve">　広域化に伴いすべての分別区分を統一し、２市１町の全地区のごみを広域処理施設で処理することが望ましい</w:t>
      </w:r>
      <w:r w:rsidR="008269A2">
        <w:rPr>
          <w:rFonts w:asciiTheme="minorEastAsia" w:hAnsiTheme="minorEastAsia" w:hint="eastAsia"/>
          <w:sz w:val="24"/>
        </w:rPr>
        <w:t>の</w:t>
      </w:r>
      <w:r>
        <w:rPr>
          <w:rFonts w:asciiTheme="minorEastAsia" w:hAnsiTheme="minorEastAsia" w:hint="eastAsia"/>
          <w:sz w:val="24"/>
        </w:rPr>
        <w:t>で</w:t>
      </w:r>
      <w:r w:rsidR="008269A2">
        <w:rPr>
          <w:rFonts w:asciiTheme="minorEastAsia" w:hAnsiTheme="minorEastAsia" w:hint="eastAsia"/>
          <w:sz w:val="24"/>
        </w:rPr>
        <w:t>しょう</w:t>
      </w:r>
      <w:r>
        <w:rPr>
          <w:rFonts w:asciiTheme="minorEastAsia" w:hAnsiTheme="minorEastAsia" w:hint="eastAsia"/>
          <w:sz w:val="24"/>
        </w:rPr>
        <w:t>が、阿賀野市の京ヶ瀬・水原・笹神地区の不燃ごみ、粗大ごみ、資源ごみについては民間施設に処理を委託しており、すでに資源化のルートも確立されています。そのため、分別区分や処理主体は広域処理とはせず民間委託を継続し、五泉市、阿賀野市安田地区、阿賀町においても、古紙類やペットボトルなど民間施設に処理を委託しているものも同様と考え</w:t>
      </w:r>
      <w:r w:rsidR="008269A2">
        <w:rPr>
          <w:rFonts w:asciiTheme="minorEastAsia" w:hAnsiTheme="minorEastAsia" w:hint="eastAsia"/>
          <w:sz w:val="24"/>
        </w:rPr>
        <w:t>、</w:t>
      </w:r>
      <w:r w:rsidR="008269A2" w:rsidRPr="008F0890">
        <w:rPr>
          <w:rFonts w:asciiTheme="minorEastAsia" w:hAnsiTheme="minorEastAsia" w:hint="eastAsia"/>
          <w:sz w:val="24"/>
        </w:rPr>
        <w:t>その他のごみについて次の点に留意して</w:t>
      </w:r>
      <w:r w:rsidR="002C4CA6" w:rsidRPr="008F0890">
        <w:rPr>
          <w:rFonts w:asciiTheme="minorEastAsia" w:hAnsiTheme="minorEastAsia" w:hint="eastAsia"/>
          <w:sz w:val="24"/>
        </w:rPr>
        <w:t>分別区分を</w:t>
      </w:r>
      <w:r w:rsidR="008269A2" w:rsidRPr="008F0890">
        <w:rPr>
          <w:rFonts w:asciiTheme="minorEastAsia" w:hAnsiTheme="minorEastAsia" w:hint="eastAsia"/>
          <w:sz w:val="24"/>
        </w:rPr>
        <w:t>検討しました</w:t>
      </w:r>
      <w:r w:rsidRPr="008F0890">
        <w:rPr>
          <w:rFonts w:asciiTheme="minorEastAsia" w:hAnsiTheme="minorEastAsia" w:hint="eastAsia"/>
          <w:sz w:val="24"/>
        </w:rPr>
        <w:t>。</w:t>
      </w:r>
    </w:p>
    <w:p w:rsidR="008F1301" w:rsidRPr="002C4CA6" w:rsidRDefault="008F1301" w:rsidP="008F1301">
      <w:pPr>
        <w:rPr>
          <w:rFonts w:asciiTheme="minorEastAsia" w:hAnsiTheme="minorEastAsia"/>
          <w:sz w:val="24"/>
        </w:rPr>
      </w:pPr>
    </w:p>
    <w:p w:rsidR="008F1301" w:rsidRDefault="00CB5D5B" w:rsidP="008F1301">
      <w:pPr>
        <w:rPr>
          <w:rFonts w:asciiTheme="minorEastAsia" w:hAnsiTheme="minorEastAsia"/>
          <w:sz w:val="24"/>
        </w:rPr>
      </w:pPr>
      <w:r>
        <w:rPr>
          <w:rFonts w:asciiTheme="minorEastAsia" w:hAnsiTheme="minorEastAsia"/>
          <w:sz w:val="24"/>
        </w:rPr>
        <w:t xml:space="preserve"> </w:t>
      </w:r>
      <w:r>
        <w:rPr>
          <w:rFonts w:asciiTheme="minorEastAsia" w:hAnsiTheme="minorEastAsia" w:hint="eastAsia"/>
          <w:sz w:val="24"/>
        </w:rPr>
        <w:t>(1)</w:t>
      </w:r>
      <w:r w:rsidR="008F1301">
        <w:rPr>
          <w:rFonts w:asciiTheme="minorEastAsia" w:hAnsiTheme="minorEastAsia" w:hint="eastAsia"/>
          <w:sz w:val="24"/>
        </w:rPr>
        <w:t>リサイクル率の向上</w:t>
      </w:r>
    </w:p>
    <w:p w:rsidR="008F1301" w:rsidRDefault="008F1301" w:rsidP="008F1301">
      <w:pPr>
        <w:ind w:left="240" w:hangingChars="100" w:hanging="240"/>
        <w:rPr>
          <w:rFonts w:asciiTheme="minorEastAsia" w:hAnsiTheme="minorEastAsia"/>
          <w:sz w:val="24"/>
        </w:rPr>
      </w:pPr>
      <w:r>
        <w:rPr>
          <w:rFonts w:asciiTheme="minorEastAsia" w:hAnsiTheme="minorEastAsia" w:hint="eastAsia"/>
          <w:sz w:val="24"/>
        </w:rPr>
        <w:t xml:space="preserve">　　現状は、２市１町ともに新潟県や全国平均のリサイクル率には届いていないため、リサイクル率の向上に寄与する分別区分にする必要があること。</w:t>
      </w:r>
    </w:p>
    <w:p w:rsidR="008F1301" w:rsidRDefault="008F1301" w:rsidP="008F1301">
      <w:pPr>
        <w:rPr>
          <w:rFonts w:asciiTheme="minorEastAsia" w:hAnsiTheme="minorEastAsia"/>
          <w:sz w:val="24"/>
        </w:rPr>
      </w:pPr>
    </w:p>
    <w:p w:rsidR="008F1301" w:rsidRDefault="00CB5D5B" w:rsidP="008F1301">
      <w:pPr>
        <w:rPr>
          <w:rFonts w:asciiTheme="minorEastAsia" w:hAnsiTheme="minorEastAsia"/>
          <w:sz w:val="24"/>
        </w:rPr>
      </w:pPr>
      <w:r>
        <w:rPr>
          <w:rFonts w:asciiTheme="minorEastAsia" w:hAnsiTheme="minorEastAsia" w:hint="eastAsia"/>
          <w:sz w:val="24"/>
        </w:rPr>
        <w:t xml:space="preserve"> (2)</w:t>
      </w:r>
      <w:r w:rsidR="008F1301">
        <w:rPr>
          <w:rFonts w:asciiTheme="minorEastAsia" w:hAnsiTheme="minorEastAsia" w:hint="eastAsia"/>
          <w:sz w:val="24"/>
        </w:rPr>
        <w:t>住民負担の軽減</w:t>
      </w:r>
    </w:p>
    <w:p w:rsidR="008F1301" w:rsidRPr="008F1301" w:rsidRDefault="008F1301" w:rsidP="008F1301">
      <w:pPr>
        <w:ind w:left="240" w:hangingChars="100" w:hanging="240"/>
        <w:rPr>
          <w:rFonts w:asciiTheme="minorEastAsia" w:hAnsiTheme="minorEastAsia"/>
          <w:sz w:val="24"/>
        </w:rPr>
      </w:pPr>
      <w:r>
        <w:rPr>
          <w:rFonts w:asciiTheme="minorEastAsia" w:hAnsiTheme="minorEastAsia" w:hint="eastAsia"/>
          <w:sz w:val="24"/>
        </w:rPr>
        <w:t xml:space="preserve">　　広域処理により２市１町の住民に負担がかからないよう、特に高齢者に配慮して、分別品目の増加は極力抑えること。また、排出時に分別せず広域処理施設内で分別できるごみもあるため、</w:t>
      </w:r>
      <w:r w:rsidRPr="008F0890">
        <w:rPr>
          <w:rFonts w:asciiTheme="minorEastAsia" w:hAnsiTheme="minorEastAsia" w:hint="eastAsia"/>
          <w:sz w:val="24"/>
        </w:rPr>
        <w:t>効率の良い役割分担</w:t>
      </w:r>
      <w:r w:rsidR="002C4CA6" w:rsidRPr="008F0890">
        <w:rPr>
          <w:rFonts w:asciiTheme="minorEastAsia" w:hAnsiTheme="minorEastAsia" w:hint="eastAsia"/>
          <w:sz w:val="24"/>
        </w:rPr>
        <w:t>（分別方法）</w:t>
      </w:r>
      <w:r w:rsidRPr="008F0890">
        <w:rPr>
          <w:rFonts w:asciiTheme="minorEastAsia" w:hAnsiTheme="minorEastAsia" w:hint="eastAsia"/>
          <w:sz w:val="24"/>
        </w:rPr>
        <w:t>となること。</w:t>
      </w:r>
    </w:p>
    <w:p w:rsidR="008F1301" w:rsidRPr="002C4CA6" w:rsidRDefault="008F1301" w:rsidP="00FD0BE1">
      <w:pPr>
        <w:rPr>
          <w:rFonts w:asciiTheme="minorEastAsia" w:hAnsiTheme="minorEastAsia"/>
          <w:sz w:val="24"/>
        </w:rPr>
      </w:pPr>
    </w:p>
    <w:p w:rsidR="008F1301" w:rsidRDefault="00193727" w:rsidP="00FD0BE1">
      <w:pPr>
        <w:rPr>
          <w:rFonts w:asciiTheme="minorEastAsia" w:hAnsiTheme="minorEastAsia"/>
          <w:sz w:val="24"/>
        </w:rPr>
      </w:pPr>
      <w:r>
        <w:rPr>
          <w:rFonts w:asciiTheme="minorEastAsia" w:hAnsiTheme="minorEastAsia" w:hint="eastAsia"/>
          <w:sz w:val="24"/>
        </w:rPr>
        <w:t xml:space="preserve">　</w:t>
      </w:r>
      <w:r w:rsidR="008269A2">
        <w:rPr>
          <w:rFonts w:asciiTheme="minorEastAsia" w:hAnsiTheme="minorEastAsia" w:hint="eastAsia"/>
          <w:sz w:val="24"/>
        </w:rPr>
        <w:t>なお、</w:t>
      </w:r>
      <w:r w:rsidR="002F70A8">
        <w:rPr>
          <w:rFonts w:asciiTheme="minorEastAsia" w:hAnsiTheme="minorEastAsia" w:hint="eastAsia"/>
          <w:sz w:val="24"/>
        </w:rPr>
        <w:t>分別区分の統一を図るためには、</w:t>
      </w:r>
      <w:r w:rsidR="00E55419">
        <w:rPr>
          <w:rFonts w:asciiTheme="minorEastAsia" w:hAnsiTheme="minorEastAsia" w:hint="eastAsia"/>
          <w:sz w:val="24"/>
        </w:rPr>
        <w:t>予測されるごみの種類・量等を勘案した上で検討する必要があ</w:t>
      </w:r>
      <w:r w:rsidR="002F70A8">
        <w:rPr>
          <w:rFonts w:asciiTheme="minorEastAsia" w:hAnsiTheme="minorEastAsia" w:hint="eastAsia"/>
          <w:sz w:val="24"/>
        </w:rPr>
        <w:t>り</w:t>
      </w:r>
      <w:r w:rsidR="00387E02">
        <w:rPr>
          <w:rFonts w:asciiTheme="minorEastAsia" w:hAnsiTheme="minorEastAsia" w:hint="eastAsia"/>
          <w:sz w:val="24"/>
        </w:rPr>
        <w:t>ます</w:t>
      </w:r>
      <w:r w:rsidR="00E55419">
        <w:rPr>
          <w:rFonts w:asciiTheme="minorEastAsia" w:hAnsiTheme="minorEastAsia" w:hint="eastAsia"/>
          <w:sz w:val="24"/>
        </w:rPr>
        <w:t>が、特に</w:t>
      </w:r>
      <w:r w:rsidR="003F57A2" w:rsidRPr="003F57A2">
        <w:rPr>
          <w:rFonts w:asciiTheme="minorEastAsia" w:hAnsiTheme="minorEastAsia" w:hint="eastAsia"/>
          <w:sz w:val="24"/>
        </w:rPr>
        <w:t>資源ごみを収集・運搬する場合、わずかな積載率で収集車を走らせれば燃料を消費する割に、リサイクルされる資源が少ないことも考えられるため、種類を組み合わせて収集・運搬するなど収集効率を十分検討するとともに、収集車の燃費性能などの技術動向</w:t>
      </w:r>
      <w:r w:rsidR="00387E02">
        <w:rPr>
          <w:rFonts w:asciiTheme="minorEastAsia" w:hAnsiTheme="minorEastAsia" w:hint="eastAsia"/>
          <w:sz w:val="24"/>
        </w:rPr>
        <w:t>等</w:t>
      </w:r>
      <w:r w:rsidR="003F57A2" w:rsidRPr="003F57A2">
        <w:rPr>
          <w:rFonts w:asciiTheme="minorEastAsia" w:hAnsiTheme="minorEastAsia" w:hint="eastAsia"/>
          <w:sz w:val="24"/>
        </w:rPr>
        <w:t>も踏まえた上で</w:t>
      </w:r>
      <w:r w:rsidR="00A70CF7">
        <w:rPr>
          <w:rFonts w:asciiTheme="minorEastAsia" w:hAnsiTheme="minorEastAsia" w:hint="eastAsia"/>
          <w:sz w:val="24"/>
        </w:rPr>
        <w:t>、ごみ</w:t>
      </w:r>
      <w:r w:rsidR="003F57A2" w:rsidRPr="003F57A2">
        <w:rPr>
          <w:rFonts w:asciiTheme="minorEastAsia" w:hAnsiTheme="minorEastAsia" w:hint="eastAsia"/>
          <w:sz w:val="24"/>
        </w:rPr>
        <w:t>分別区分</w:t>
      </w:r>
      <w:r w:rsidR="00A70CF7">
        <w:rPr>
          <w:rFonts w:asciiTheme="minorEastAsia" w:hAnsiTheme="minorEastAsia" w:hint="eastAsia"/>
          <w:sz w:val="24"/>
        </w:rPr>
        <w:t>を決定するよう</w:t>
      </w:r>
      <w:r w:rsidR="003F57A2" w:rsidRPr="003F57A2">
        <w:rPr>
          <w:rFonts w:asciiTheme="minorEastAsia" w:hAnsiTheme="minorEastAsia" w:hint="eastAsia"/>
          <w:sz w:val="24"/>
        </w:rPr>
        <w:t>提言します。</w:t>
      </w:r>
    </w:p>
    <w:p w:rsidR="00EF115F" w:rsidRDefault="00EF115F">
      <w:pPr>
        <w:widowControl/>
        <w:jc w:val="left"/>
        <w:rPr>
          <w:rFonts w:asciiTheme="minorEastAsia" w:hAnsiTheme="minorEastAsia"/>
          <w:sz w:val="24"/>
        </w:rPr>
      </w:pPr>
      <w:r>
        <w:rPr>
          <w:rFonts w:asciiTheme="minorEastAsia" w:hAnsiTheme="minorEastAsia"/>
          <w:sz w:val="24"/>
        </w:rPr>
        <w:br w:type="page"/>
      </w:r>
    </w:p>
    <w:p w:rsidR="008B7442" w:rsidRPr="008E6FA7" w:rsidRDefault="008B7442" w:rsidP="00EF115F">
      <w:pPr>
        <w:widowControl/>
        <w:jc w:val="left"/>
        <w:rPr>
          <w:rFonts w:asciiTheme="minorEastAsia" w:hAnsiTheme="minorEastAsia"/>
          <w:sz w:val="24"/>
        </w:rPr>
        <w:sectPr w:rsidR="008B7442" w:rsidRPr="008E6FA7" w:rsidSect="00874A92">
          <w:footerReference w:type="default" r:id="rId7"/>
          <w:footerReference w:type="first" r:id="rId8"/>
          <w:type w:val="nextColumn"/>
          <w:pgSz w:w="11906" w:h="16838" w:code="9"/>
          <w:pgMar w:top="1418" w:right="1247" w:bottom="1134" w:left="1247" w:header="720" w:footer="567" w:gutter="0"/>
          <w:pgNumType w:fmt="numberInDash" w:start="0"/>
          <w:cols w:space="425"/>
          <w:titlePg/>
          <w:docGrid w:linePitch="334"/>
        </w:sectPr>
      </w:pPr>
    </w:p>
    <w:p w:rsidR="008B7442" w:rsidRDefault="005E42D5" w:rsidP="008B7442">
      <w:pPr>
        <w:jc w:val="center"/>
        <w:rPr>
          <w:rFonts w:ascii="ＭＳ ゴシック" w:eastAsia="ＭＳ ゴシック" w:hAnsi="ＭＳ ゴシック"/>
          <w:sz w:val="28"/>
        </w:rPr>
      </w:pPr>
      <w:bookmarkStart w:id="0" w:name="_Ref422325862"/>
      <w:bookmarkStart w:id="1" w:name="_Ref410659209"/>
      <w:bookmarkStart w:id="2" w:name="_Ref409599706"/>
      <w:r w:rsidRPr="006736EB">
        <w:rPr>
          <w:noProof/>
          <w:sz w:val="28"/>
        </w:rPr>
        <w:lastRenderedPageBreak/>
        <w:drawing>
          <wp:anchor distT="0" distB="0" distL="114300" distR="114300" simplePos="0" relativeHeight="251661312" behindDoc="0" locked="0" layoutInCell="1" allowOverlap="1" wp14:anchorId="70F95082" wp14:editId="27928729">
            <wp:simplePos x="0" y="0"/>
            <wp:positionH relativeFrom="margin">
              <wp:posOffset>-1365428</wp:posOffset>
            </wp:positionH>
            <wp:positionV relativeFrom="paragraph">
              <wp:posOffset>1549577</wp:posOffset>
            </wp:positionV>
            <wp:extent cx="9238971" cy="5939717"/>
            <wp:effectExtent l="0" t="762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9246405" cy="59444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rPr>
        <mc:AlternateContent>
          <mc:Choice Requires="wps">
            <w:drawing>
              <wp:anchor distT="0" distB="0" distL="114300" distR="114300" simplePos="0" relativeHeight="251662336" behindDoc="1" locked="0" layoutInCell="1" allowOverlap="1" wp14:anchorId="7F3AF25E" wp14:editId="1370FF28">
                <wp:simplePos x="0" y="0"/>
                <wp:positionH relativeFrom="margin">
                  <wp:posOffset>-66675</wp:posOffset>
                </wp:positionH>
                <wp:positionV relativeFrom="paragraph">
                  <wp:posOffset>2665730</wp:posOffset>
                </wp:positionV>
                <wp:extent cx="381000" cy="37433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381000" cy="3743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3856" w:rsidRPr="00DB6EFB" w:rsidRDefault="00993856" w:rsidP="005E42D5">
                            <w:pPr>
                              <w:jc w:val="center"/>
                              <w:rPr>
                                <w:rFonts w:asciiTheme="majorEastAsia" w:eastAsiaTheme="majorEastAsia" w:hAnsiTheme="majorEastAsia"/>
                                <w:sz w:val="22"/>
                              </w:rPr>
                            </w:pPr>
                            <w:r w:rsidRPr="00DB6EFB">
                              <w:rPr>
                                <w:rFonts w:asciiTheme="majorEastAsia" w:eastAsiaTheme="majorEastAsia" w:hAnsiTheme="majorEastAsia" w:hint="eastAsia"/>
                                <w:sz w:val="22"/>
                              </w:rPr>
                              <w:t>現行の</w:t>
                            </w:r>
                            <w:r w:rsidRPr="00DB6EFB">
                              <w:rPr>
                                <w:rFonts w:asciiTheme="majorEastAsia" w:eastAsiaTheme="majorEastAsia" w:hAnsiTheme="majorEastAsia"/>
                                <w:sz w:val="22"/>
                              </w:rPr>
                              <w:t>分別区分と</w:t>
                            </w:r>
                            <w:r w:rsidRPr="00DB6EFB">
                              <w:rPr>
                                <w:rFonts w:asciiTheme="majorEastAsia" w:eastAsiaTheme="majorEastAsia" w:hAnsiTheme="majorEastAsia" w:hint="eastAsia"/>
                                <w:sz w:val="22"/>
                              </w:rPr>
                              <w:t>広域</w:t>
                            </w:r>
                            <w:r w:rsidRPr="00DB6EFB">
                              <w:rPr>
                                <w:rFonts w:asciiTheme="majorEastAsia" w:eastAsiaTheme="majorEastAsia" w:hAnsiTheme="majorEastAsia"/>
                                <w:sz w:val="22"/>
                              </w:rPr>
                              <w:t>処理の分別区分</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3AF25E" id="_x0000_t202" coordsize="21600,21600" o:spt="202" path="m,l,21600r21600,l21600,xe">
                <v:stroke joinstyle="miter"/>
                <v:path gradientshapeok="t" o:connecttype="rect"/>
              </v:shapetype>
              <v:shape id="テキスト ボックス 2" o:spid="_x0000_s1028" type="#_x0000_t202" style="position:absolute;left:0;text-align:left;margin-left:-5.25pt;margin-top:209.9pt;width:30pt;height:294.7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9NrwIAAKUFAAAOAAAAZHJzL2Uyb0RvYy54bWysVEtu2zAQ3RfoHQjuG8my86kROXATpCgQ&#10;JEGTImuaImOhFIclaVvuMgaCHqJXKLrueXSRDin50zSbFN1IQ86bGc6bz/FJXSkyF9aVoHPa20sp&#10;EZpDUer7nH66PX9zRInzTBdMgRY5XQpHT0avXx0vzFBkMAVVCEvQiXbDhcnp1HszTBLHp6Jibg+M&#10;0KiUYCvm8Wjvk8KyBXqvVJKl6UGyAFsYC1w4h7dnrZKOon8pBfdXUjrhicopvs3Hr43fSfgmo2M2&#10;vLfMTEvePYP9wysqVmoMunF1xjwjM1v+5aoquQUH0u9xqBKQsuQi5oDZ9NIn2dxMmRExFyTHmQ1N&#10;7v+55Zfza0vKIqcZJZpVWKJm9dg8/GgefjWrb6RZfW9Wq+bhJ55JFuhaGDdEqxuDdr5+BzWWfX3v&#10;8DKwUEtbhT/mR1CPxC83ZIvaE46X/aNemqKGo6p/OOj3s/3gJtlaG+v8ewEVCUJOLRYzcszmF863&#10;0DUkBHOgyuK8VCoeQgOJU2XJnGHplY9vROd/oJQmi5we9PfT6FhDMG89Kx3ciNhCXbiQeZthlPxS&#10;iYBR+qOQSGFM9JnYjHOhN/EjOqAkhnqJYYffvuolxm0eaBEjg/Yb46rUYGP2cea2lBWf15TJFo+1&#10;2ck7iL6e1F3vdI0xgWKJfWGhHTRn+HmJxbtgzl8zi5OFBcdt4a/wIxUg+dBJlEzBfn3uPuBzGr7Z&#10;IZovcFhz6r7MmBWUqA8ap+FtbzBAlY+Hwf5hhge7q5nsavSsOgVsih6uJsOjGPBerUVpobrDvTIO&#10;gVHFNMfH5dSvxVPfrhDcS1yMxxGE82yYv9A3hgfXgejQnbf1HbOma2GPzX8J67Fmwyed3GKDpYbx&#10;zIMsY5sHqltiuxLgLoiD0u2tsGx2zxG13a6j3wAAAP//AwBQSwMEFAAGAAgAAAAhACSgXr7fAAAA&#10;CwEAAA8AAABkcnMvZG93bnJldi54bWxMj8FKxDAQhu+C7xBG8CK7SbUrtjZdVBDWy4J1wWu2mW2L&#10;zaQ06ba+veNJjzPz8c/3F9vF9eKMY+g8aUjWCgRS7W1HjYbDx+vqAUSIhqzpPaGGbwywLS8vCpNb&#10;P9M7nqvYCA6hkBsNbYxDLmWoW3QmrP2AxLeTH52JPI6NtKOZOdz18lape+lMR/yhNQO+tFh/VZPT&#10;sIuH/u1zo/aTnJ/TpTr5cLNLtb6+Wp4eQURc4h8Mv/qsDiU7Hf1ENohewypRG0Y1pEnGHZhIM14c&#10;mVQquwNZFvJ/h/IHAAD//wMAUEsBAi0AFAAGAAgAAAAhALaDOJL+AAAA4QEAABMAAAAAAAAAAAAA&#10;AAAAAAAAAFtDb250ZW50X1R5cGVzXS54bWxQSwECLQAUAAYACAAAACEAOP0h/9YAAACUAQAACwAA&#10;AAAAAAAAAAAAAAAvAQAAX3JlbHMvLnJlbHNQSwECLQAUAAYACAAAACEA3ZJ/Ta8CAAClBQAADgAA&#10;AAAAAAAAAAAAAAAuAgAAZHJzL2Uyb0RvYy54bWxQSwECLQAUAAYACAAAACEAJKBevt8AAAALAQAA&#10;DwAAAAAAAAAAAAAAAAAJBQAAZHJzL2Rvd25yZXYueG1sUEsFBgAAAAAEAAQA8wAAABUGAAAAAA==&#10;" fillcolor="white [3201]" stroked="f" strokeweight=".5pt">
                <v:textbox style="layout-flow:vertical;mso-layout-flow-alt:bottom-to-top">
                  <w:txbxContent>
                    <w:p w:rsidR="00993856" w:rsidRPr="00DB6EFB" w:rsidRDefault="00993856" w:rsidP="005E42D5">
                      <w:pPr>
                        <w:jc w:val="center"/>
                        <w:rPr>
                          <w:rFonts w:asciiTheme="majorEastAsia" w:eastAsiaTheme="majorEastAsia" w:hAnsiTheme="majorEastAsia"/>
                          <w:sz w:val="22"/>
                        </w:rPr>
                      </w:pPr>
                      <w:r w:rsidRPr="00DB6EFB">
                        <w:rPr>
                          <w:rFonts w:asciiTheme="majorEastAsia" w:eastAsiaTheme="majorEastAsia" w:hAnsiTheme="majorEastAsia" w:hint="eastAsia"/>
                          <w:sz w:val="22"/>
                        </w:rPr>
                        <w:t>現行の</w:t>
                      </w:r>
                      <w:r w:rsidRPr="00DB6EFB">
                        <w:rPr>
                          <w:rFonts w:asciiTheme="majorEastAsia" w:eastAsiaTheme="majorEastAsia" w:hAnsiTheme="majorEastAsia"/>
                          <w:sz w:val="22"/>
                        </w:rPr>
                        <w:t>分別区分と</w:t>
                      </w:r>
                      <w:r w:rsidRPr="00DB6EFB">
                        <w:rPr>
                          <w:rFonts w:asciiTheme="majorEastAsia" w:eastAsiaTheme="majorEastAsia" w:hAnsiTheme="majorEastAsia" w:hint="eastAsia"/>
                          <w:sz w:val="22"/>
                        </w:rPr>
                        <w:t>広域</w:t>
                      </w:r>
                      <w:r w:rsidRPr="00DB6EFB">
                        <w:rPr>
                          <w:rFonts w:asciiTheme="majorEastAsia" w:eastAsiaTheme="majorEastAsia" w:hAnsiTheme="majorEastAsia"/>
                          <w:sz w:val="22"/>
                        </w:rPr>
                        <w:t>処理の分別区分</w:t>
                      </w:r>
                    </w:p>
                  </w:txbxContent>
                </v:textbox>
                <w10:wrap anchorx="margin"/>
              </v:shape>
            </w:pict>
          </mc:Fallback>
        </mc:AlternateContent>
      </w:r>
      <w:bookmarkEnd w:id="0"/>
      <w:bookmarkEnd w:id="1"/>
      <w:bookmarkEnd w:id="2"/>
    </w:p>
    <w:p w:rsidR="008B7442" w:rsidRDefault="008B7442" w:rsidP="008B7442">
      <w:pPr>
        <w:sectPr w:rsidR="008B7442" w:rsidSect="00874A92">
          <w:footerReference w:type="first" r:id="rId10"/>
          <w:type w:val="nextColumn"/>
          <w:pgSz w:w="11907" w:h="16839" w:code="9"/>
          <w:pgMar w:top="1418" w:right="1247" w:bottom="1134" w:left="1247" w:header="720" w:footer="567" w:gutter="0"/>
          <w:pgNumType w:fmt="numberInDash"/>
          <w:cols w:space="425"/>
          <w:titlePg/>
          <w:docGrid w:linePitch="334"/>
        </w:sectPr>
      </w:pPr>
    </w:p>
    <w:p w:rsidR="00BE25E4" w:rsidRDefault="00AE7A65" w:rsidP="00EA7D24">
      <w:pPr>
        <w:widowControl/>
        <w:jc w:val="left"/>
        <w:rPr>
          <w:rFonts w:asciiTheme="majorEastAsia" w:eastAsiaTheme="majorEastAsia" w:hAnsiTheme="majorEastAsia"/>
          <w:sz w:val="24"/>
        </w:rPr>
      </w:pPr>
      <w:r>
        <w:rPr>
          <w:rFonts w:asciiTheme="majorEastAsia" w:eastAsiaTheme="majorEastAsia" w:hAnsiTheme="majorEastAsia" w:hint="eastAsia"/>
          <w:sz w:val="24"/>
        </w:rPr>
        <w:lastRenderedPageBreak/>
        <w:t>４</w:t>
      </w:r>
      <w:r w:rsidR="002C0595">
        <w:rPr>
          <w:rFonts w:asciiTheme="majorEastAsia" w:eastAsiaTheme="majorEastAsia" w:hAnsiTheme="majorEastAsia" w:hint="eastAsia"/>
          <w:sz w:val="24"/>
        </w:rPr>
        <w:t>．</w:t>
      </w:r>
      <w:r w:rsidR="00B65198">
        <w:rPr>
          <w:rFonts w:asciiTheme="majorEastAsia" w:eastAsiaTheme="majorEastAsia" w:hAnsiTheme="majorEastAsia" w:hint="eastAsia"/>
          <w:sz w:val="24"/>
        </w:rPr>
        <w:t>可燃ごみ</w:t>
      </w:r>
      <w:r w:rsidR="0059413F">
        <w:rPr>
          <w:rFonts w:asciiTheme="majorEastAsia" w:eastAsiaTheme="majorEastAsia" w:hAnsiTheme="majorEastAsia" w:hint="eastAsia"/>
          <w:sz w:val="24"/>
        </w:rPr>
        <w:t>の</w:t>
      </w:r>
      <w:r w:rsidR="00E17770">
        <w:rPr>
          <w:rFonts w:asciiTheme="majorEastAsia" w:eastAsiaTheme="majorEastAsia" w:hAnsiTheme="majorEastAsia" w:hint="eastAsia"/>
          <w:sz w:val="24"/>
        </w:rPr>
        <w:t>処理</w:t>
      </w:r>
      <w:r w:rsidR="00BE25E4" w:rsidRPr="00595466">
        <w:rPr>
          <w:rFonts w:asciiTheme="majorEastAsia" w:eastAsiaTheme="majorEastAsia" w:hAnsiTheme="majorEastAsia" w:hint="eastAsia"/>
          <w:sz w:val="24"/>
        </w:rPr>
        <w:t>方式について</w:t>
      </w:r>
    </w:p>
    <w:p w:rsidR="003F57A2" w:rsidRPr="00195C7E" w:rsidRDefault="003F57A2" w:rsidP="003F57A2">
      <w:pPr>
        <w:rPr>
          <w:rFonts w:asciiTheme="minorEastAsia" w:hAnsiTheme="minorEastAsia"/>
          <w:sz w:val="24"/>
          <w:u w:val="single"/>
        </w:rPr>
      </w:pPr>
      <w:r>
        <w:rPr>
          <w:rFonts w:asciiTheme="minorEastAsia" w:hAnsiTheme="minorEastAsia" w:hint="eastAsia"/>
          <w:sz w:val="24"/>
        </w:rPr>
        <w:t xml:space="preserve">　</w:t>
      </w:r>
      <w:r w:rsidR="002C0595" w:rsidRPr="00195C7E">
        <w:rPr>
          <w:rFonts w:asciiTheme="minorEastAsia" w:hAnsiTheme="minorEastAsia" w:hint="eastAsia"/>
          <w:sz w:val="24"/>
          <w:u w:val="single"/>
        </w:rPr>
        <w:t>可燃ごみの</w:t>
      </w:r>
      <w:r w:rsidRPr="00195C7E">
        <w:rPr>
          <w:rFonts w:asciiTheme="minorEastAsia" w:hAnsiTheme="minorEastAsia" w:hint="eastAsia"/>
          <w:sz w:val="24"/>
          <w:u w:val="single"/>
        </w:rPr>
        <w:t>処理方式として、「焼却方式」</w:t>
      </w:r>
      <w:r w:rsidR="0089122D">
        <w:rPr>
          <w:rFonts w:asciiTheme="minorEastAsia" w:hAnsiTheme="minorEastAsia" w:hint="eastAsia"/>
          <w:sz w:val="24"/>
          <w:u w:val="single"/>
        </w:rPr>
        <w:t>または</w:t>
      </w:r>
      <w:r w:rsidRPr="00195C7E">
        <w:rPr>
          <w:rFonts w:asciiTheme="minorEastAsia" w:hAnsiTheme="minorEastAsia" w:hint="eastAsia"/>
          <w:sz w:val="24"/>
          <w:u w:val="single"/>
        </w:rPr>
        <w:t>「溶融方式」を選定することを提言します。</w:t>
      </w:r>
    </w:p>
    <w:p w:rsidR="00CE2637" w:rsidRDefault="00CE2637" w:rsidP="00AD6D04">
      <w:pPr>
        <w:rPr>
          <w:rFonts w:asciiTheme="minorEastAsia" w:hAnsiTheme="minorEastAsia"/>
          <w:sz w:val="24"/>
        </w:rPr>
      </w:pPr>
    </w:p>
    <w:p w:rsidR="00CB5D5B" w:rsidRDefault="003F57A2" w:rsidP="003F57A2">
      <w:pPr>
        <w:rPr>
          <w:rFonts w:asciiTheme="minorEastAsia" w:hAnsiTheme="minorEastAsia"/>
          <w:sz w:val="24"/>
        </w:rPr>
      </w:pPr>
      <w:r>
        <w:rPr>
          <w:rFonts w:asciiTheme="minorEastAsia" w:hAnsiTheme="minorEastAsia" w:hint="eastAsia"/>
          <w:sz w:val="24"/>
        </w:rPr>
        <w:t xml:space="preserve">　今後整備すべきごみ処理施設の方式を検討するために、現有施設の状況把握、ならびに近隣の先進施設の視察を行うとともに、中間処理技術の動向をまとめ、広域処理施設で採用することがふさわしい一定以上の性能を満足することができる処理方式を検討しました。</w:t>
      </w:r>
    </w:p>
    <w:p w:rsidR="003F57A2" w:rsidRDefault="00CB5D5B" w:rsidP="003F57A2">
      <w:pPr>
        <w:rPr>
          <w:rFonts w:asciiTheme="minorEastAsia" w:hAnsiTheme="minorEastAsia"/>
          <w:sz w:val="24"/>
        </w:rPr>
      </w:pPr>
      <w:r>
        <w:rPr>
          <w:rFonts w:asciiTheme="minorEastAsia" w:hAnsiTheme="minorEastAsia" w:hint="eastAsia"/>
          <w:sz w:val="24"/>
        </w:rPr>
        <w:t xml:space="preserve">　</w:t>
      </w:r>
      <w:r w:rsidR="003F57A2">
        <w:rPr>
          <w:rFonts w:asciiTheme="minorEastAsia" w:hAnsiTheme="minorEastAsia" w:hint="eastAsia"/>
          <w:sz w:val="24"/>
        </w:rPr>
        <w:t>その結果、</w:t>
      </w:r>
      <w:r>
        <w:rPr>
          <w:rFonts w:asciiTheme="minorEastAsia" w:hAnsiTheme="minorEastAsia" w:hint="eastAsia"/>
          <w:sz w:val="24"/>
        </w:rPr>
        <w:t>①減量、減容化効果が高い、②燃焼による衛生効果が高い、③実績が多く安定している、という点から</w:t>
      </w:r>
      <w:r w:rsidR="003F57A2">
        <w:rPr>
          <w:rFonts w:asciiTheme="minorEastAsia" w:hAnsiTheme="minorEastAsia" w:hint="eastAsia"/>
          <w:sz w:val="24"/>
        </w:rPr>
        <w:t>「燃焼熱分解技術（焼却処理）」を採用</w:t>
      </w:r>
      <w:r>
        <w:rPr>
          <w:rFonts w:asciiTheme="minorEastAsia" w:hAnsiTheme="minorEastAsia" w:hint="eastAsia"/>
          <w:sz w:val="24"/>
        </w:rPr>
        <w:t>するとともに</w:t>
      </w:r>
      <w:r w:rsidR="003F57A2">
        <w:rPr>
          <w:rFonts w:asciiTheme="minorEastAsia" w:hAnsiTheme="minorEastAsia" w:hint="eastAsia"/>
          <w:sz w:val="24"/>
        </w:rPr>
        <w:t>、廃棄物を焼却する際に</w:t>
      </w:r>
      <w:r w:rsidR="00334D44">
        <w:rPr>
          <w:rFonts w:asciiTheme="minorEastAsia" w:hAnsiTheme="minorEastAsia" w:hint="eastAsia"/>
          <w:sz w:val="24"/>
        </w:rPr>
        <w:t>得られる</w:t>
      </w:r>
      <w:r w:rsidR="003F57A2">
        <w:rPr>
          <w:rFonts w:asciiTheme="minorEastAsia" w:hAnsiTheme="minorEastAsia" w:hint="eastAsia"/>
          <w:sz w:val="24"/>
        </w:rPr>
        <w:t>熱エネルギーを利用して発電を行い、サーマルリサイクルの推進を図るよう提言します。</w:t>
      </w:r>
    </w:p>
    <w:p w:rsidR="003F57A2" w:rsidRDefault="0089122D" w:rsidP="003F57A2">
      <w:pPr>
        <w:rPr>
          <w:rFonts w:asciiTheme="minorEastAsia" w:hAnsiTheme="minorEastAsia"/>
          <w:sz w:val="24"/>
        </w:rPr>
      </w:pPr>
      <w:r>
        <w:rPr>
          <w:rFonts w:asciiTheme="minorEastAsia" w:hAnsiTheme="minorEastAsia" w:hint="eastAsia"/>
          <w:sz w:val="24"/>
        </w:rPr>
        <w:t xml:space="preserve">　</w:t>
      </w:r>
      <w:r w:rsidR="003F57A2">
        <w:rPr>
          <w:rFonts w:asciiTheme="minorEastAsia" w:hAnsiTheme="minorEastAsia" w:hint="eastAsia"/>
          <w:sz w:val="24"/>
        </w:rPr>
        <w:t>なお、燃焼熱分解技術には</w:t>
      </w:r>
      <w:r w:rsidR="00023E8D">
        <w:rPr>
          <w:rFonts w:asciiTheme="minorEastAsia" w:hAnsiTheme="minorEastAsia" w:hint="eastAsia"/>
          <w:sz w:val="24"/>
        </w:rPr>
        <w:t>下</w:t>
      </w:r>
      <w:r w:rsidR="003F57A2">
        <w:rPr>
          <w:rFonts w:asciiTheme="minorEastAsia" w:hAnsiTheme="minorEastAsia" w:hint="eastAsia"/>
          <w:sz w:val="24"/>
        </w:rPr>
        <w:t>表のとおり「焼却」と「溶融」</w:t>
      </w:r>
      <w:r w:rsidR="006E62CE">
        <w:rPr>
          <w:rFonts w:asciiTheme="minorEastAsia" w:hAnsiTheme="minorEastAsia" w:hint="eastAsia"/>
          <w:sz w:val="24"/>
        </w:rPr>
        <w:t>の処理方式</w:t>
      </w:r>
      <w:r w:rsidR="003F57A2">
        <w:rPr>
          <w:rFonts w:asciiTheme="minorEastAsia" w:hAnsiTheme="minorEastAsia" w:hint="eastAsia"/>
          <w:sz w:val="24"/>
        </w:rPr>
        <w:t>があり、さらに</w:t>
      </w:r>
      <w:r w:rsidR="006E62CE">
        <w:rPr>
          <w:rFonts w:asciiTheme="minorEastAsia" w:hAnsiTheme="minorEastAsia" w:hint="eastAsia"/>
          <w:sz w:val="24"/>
        </w:rPr>
        <w:t>その中でも</w:t>
      </w:r>
      <w:r w:rsidR="003F57A2">
        <w:rPr>
          <w:rFonts w:asciiTheme="minorEastAsia" w:hAnsiTheme="minorEastAsia" w:hint="eastAsia"/>
          <w:sz w:val="24"/>
        </w:rPr>
        <w:t>いくつかの方式が存在しますが、どの方式を採用するか、また、より</w:t>
      </w:r>
      <w:r w:rsidR="00334D44">
        <w:rPr>
          <w:rFonts w:asciiTheme="minorEastAsia" w:hAnsiTheme="minorEastAsia" w:hint="eastAsia"/>
          <w:sz w:val="24"/>
        </w:rPr>
        <w:t>民間事業者のノウハウを活用するために設計・施工に加えて運営まで含めた事業発注やプロポーザル方式による募集を行うか</w:t>
      </w:r>
      <w:r w:rsidR="003F57A2">
        <w:rPr>
          <w:rFonts w:asciiTheme="minorEastAsia" w:hAnsiTheme="minorEastAsia" w:hint="eastAsia"/>
          <w:sz w:val="24"/>
        </w:rPr>
        <w:t>などは、今後さらに専門家の意見や技術動向を伺いながら決定する</w:t>
      </w:r>
      <w:r>
        <w:rPr>
          <w:rFonts w:asciiTheme="minorEastAsia" w:hAnsiTheme="minorEastAsia" w:hint="eastAsia"/>
          <w:sz w:val="24"/>
        </w:rPr>
        <w:t>ことが望ましいと考えます</w:t>
      </w:r>
      <w:r w:rsidR="003F57A2">
        <w:rPr>
          <w:rFonts w:asciiTheme="minorEastAsia" w:hAnsiTheme="minorEastAsia" w:hint="eastAsia"/>
          <w:sz w:val="24"/>
        </w:rPr>
        <w:t>。</w:t>
      </w:r>
    </w:p>
    <w:p w:rsidR="003F57A2" w:rsidRDefault="002C0595" w:rsidP="00AD6D04">
      <w:pPr>
        <w:rPr>
          <w:rFonts w:asciiTheme="minorEastAsia" w:hAnsiTheme="minorEastAsia"/>
          <w:sz w:val="24"/>
        </w:rPr>
      </w:pPr>
      <w:r>
        <w:rPr>
          <w:rFonts w:asciiTheme="minorEastAsia" w:hAnsiTheme="minorEastAsia" w:hint="eastAsia"/>
          <w:sz w:val="24"/>
        </w:rPr>
        <w:t xml:space="preserve">　また、焼却処理後に発生する焼却主灰、焼却飛灰や、溶融処理後に発生する溶融スラグ</w:t>
      </w:r>
      <w:r w:rsidR="00334D44">
        <w:rPr>
          <w:rFonts w:asciiTheme="minorEastAsia" w:hAnsiTheme="minorEastAsia" w:hint="eastAsia"/>
          <w:sz w:val="24"/>
        </w:rPr>
        <w:t>、溶融飛灰</w:t>
      </w:r>
      <w:r>
        <w:rPr>
          <w:rFonts w:asciiTheme="minorEastAsia" w:hAnsiTheme="minorEastAsia" w:hint="eastAsia"/>
          <w:sz w:val="24"/>
        </w:rPr>
        <w:t>などの副生成物については、埋立処分以外に資源化処理が行える可能性があり、これらを資源化することにより最終処分量の低減及び資源化率の向上に寄与することができます。また、</w:t>
      </w:r>
      <w:r w:rsidR="00334D44">
        <w:rPr>
          <w:rFonts w:asciiTheme="minorEastAsia" w:hAnsiTheme="minorEastAsia" w:hint="eastAsia"/>
          <w:sz w:val="24"/>
        </w:rPr>
        <w:t>可燃ごみ</w:t>
      </w:r>
      <w:r>
        <w:rPr>
          <w:rFonts w:asciiTheme="minorEastAsia" w:hAnsiTheme="minorEastAsia" w:hint="eastAsia"/>
          <w:sz w:val="24"/>
        </w:rPr>
        <w:t>処理方式の選定及び副生成物の資源化方法により、最終処分場に埋め立てる廃棄物の種類及び量も変わります。したがって、資源化委託先の確保、委託の費用を調査し、副生成物の資源化方法、最終処分場の容量等も合せた本地域にふさわしいごみ処理システムを今後</w:t>
      </w:r>
      <w:r w:rsidR="00363F46">
        <w:rPr>
          <w:rFonts w:asciiTheme="minorEastAsia" w:hAnsiTheme="minorEastAsia" w:hint="eastAsia"/>
          <w:sz w:val="24"/>
        </w:rPr>
        <w:t>さらに</w:t>
      </w:r>
      <w:r>
        <w:rPr>
          <w:rFonts w:asciiTheme="minorEastAsia" w:hAnsiTheme="minorEastAsia" w:hint="eastAsia"/>
          <w:sz w:val="24"/>
        </w:rPr>
        <w:t>検討する</w:t>
      </w:r>
      <w:r w:rsidR="00363F46">
        <w:rPr>
          <w:rFonts w:asciiTheme="minorEastAsia" w:hAnsiTheme="minorEastAsia" w:hint="eastAsia"/>
          <w:sz w:val="24"/>
        </w:rPr>
        <w:t>必要があります</w:t>
      </w:r>
      <w:r>
        <w:rPr>
          <w:rFonts w:asciiTheme="minorEastAsia" w:hAnsiTheme="minorEastAsia" w:hint="eastAsia"/>
          <w:sz w:val="24"/>
        </w:rPr>
        <w:t>。</w:t>
      </w:r>
    </w:p>
    <w:p w:rsidR="00874A92" w:rsidRDefault="00874A92" w:rsidP="00AD6D04">
      <w:pPr>
        <w:rPr>
          <w:rFonts w:asciiTheme="minorEastAsia" w:hAnsiTheme="minorEastAsia"/>
          <w:sz w:val="24"/>
        </w:rPr>
      </w:pPr>
    </w:p>
    <w:p w:rsidR="00595466" w:rsidRPr="000F31D5" w:rsidRDefault="000F31D5" w:rsidP="00CB5D5B">
      <w:pPr>
        <w:jc w:val="center"/>
        <w:rPr>
          <w:rFonts w:asciiTheme="minorEastAsia" w:hAnsiTheme="minorEastAsia"/>
          <w:sz w:val="24"/>
        </w:rPr>
      </w:pPr>
      <w:r w:rsidRPr="00CC0417">
        <w:rPr>
          <w:noProof/>
        </w:rPr>
        <w:drawing>
          <wp:inline distT="0" distB="0" distL="0" distR="0" wp14:anchorId="0D5A235C" wp14:editId="560B45A8">
            <wp:extent cx="5972175" cy="37433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3743325"/>
                    </a:xfrm>
                    <a:prstGeom prst="rect">
                      <a:avLst/>
                    </a:prstGeom>
                    <a:noFill/>
                    <a:ln>
                      <a:noFill/>
                    </a:ln>
                  </pic:spPr>
                </pic:pic>
              </a:graphicData>
            </a:graphic>
          </wp:inline>
        </w:drawing>
      </w:r>
    </w:p>
    <w:p w:rsidR="00AE7A65" w:rsidRDefault="00CE2637" w:rsidP="004D393C">
      <w:pPr>
        <w:ind w:left="200" w:hangingChars="100" w:hanging="200"/>
        <w:rPr>
          <w:rFonts w:asciiTheme="minorEastAsia" w:hAnsiTheme="minorEastAsia"/>
          <w:sz w:val="20"/>
        </w:rPr>
      </w:pPr>
      <w:r>
        <w:rPr>
          <w:rFonts w:asciiTheme="minorEastAsia" w:hAnsiTheme="minorEastAsia" w:hint="eastAsia"/>
          <w:sz w:val="20"/>
        </w:rPr>
        <w:t xml:space="preserve">　</w:t>
      </w:r>
      <w:r w:rsidRPr="00CE2637">
        <w:rPr>
          <w:rFonts w:asciiTheme="minorEastAsia" w:hAnsiTheme="minorEastAsia" w:hint="eastAsia"/>
          <w:sz w:val="20"/>
        </w:rPr>
        <w:t>※キルン式ガス化溶融方式は、平成１９年度以降に採用実績がなく、また過去に採用した施設においても施設を停止する事故や、予定外の維持管理費が生じた事例が複数あることから対象外とした。</w:t>
      </w:r>
    </w:p>
    <w:p w:rsidR="00AE7A65" w:rsidRPr="002C0595" w:rsidRDefault="00AE7A65" w:rsidP="00AE7A65">
      <w:pPr>
        <w:rPr>
          <w:rFonts w:asciiTheme="majorEastAsia" w:eastAsiaTheme="majorEastAsia" w:hAnsiTheme="majorEastAsia"/>
          <w:sz w:val="24"/>
        </w:rPr>
      </w:pPr>
      <w:r>
        <w:rPr>
          <w:rFonts w:asciiTheme="majorEastAsia" w:eastAsiaTheme="majorEastAsia" w:hAnsiTheme="majorEastAsia" w:hint="eastAsia"/>
          <w:sz w:val="24"/>
        </w:rPr>
        <w:lastRenderedPageBreak/>
        <w:t>５</w:t>
      </w:r>
      <w:r w:rsidRPr="002C0595">
        <w:rPr>
          <w:rFonts w:asciiTheme="majorEastAsia" w:eastAsiaTheme="majorEastAsia" w:hAnsiTheme="majorEastAsia" w:hint="eastAsia"/>
          <w:sz w:val="24"/>
        </w:rPr>
        <w:t>．最終処分場の</w:t>
      </w:r>
      <w:r>
        <w:rPr>
          <w:rFonts w:asciiTheme="majorEastAsia" w:eastAsiaTheme="majorEastAsia" w:hAnsiTheme="majorEastAsia" w:hint="eastAsia"/>
          <w:sz w:val="24"/>
        </w:rPr>
        <w:t>構造形式</w:t>
      </w:r>
      <w:r w:rsidR="00E36F42">
        <w:rPr>
          <w:rFonts w:asciiTheme="majorEastAsia" w:eastAsiaTheme="majorEastAsia" w:hAnsiTheme="majorEastAsia" w:hint="eastAsia"/>
          <w:sz w:val="24"/>
        </w:rPr>
        <w:t>について</w:t>
      </w:r>
    </w:p>
    <w:p w:rsidR="00AE7A65" w:rsidRPr="00195C7E" w:rsidRDefault="00AE7A65" w:rsidP="00AE7A65">
      <w:pPr>
        <w:rPr>
          <w:rFonts w:asciiTheme="minorEastAsia" w:hAnsiTheme="minorEastAsia"/>
          <w:sz w:val="24"/>
          <w:u w:val="single"/>
        </w:rPr>
      </w:pPr>
      <w:r>
        <w:rPr>
          <w:rFonts w:asciiTheme="minorEastAsia" w:hAnsiTheme="minorEastAsia" w:hint="eastAsia"/>
          <w:sz w:val="24"/>
        </w:rPr>
        <w:t xml:space="preserve">　</w:t>
      </w:r>
      <w:r w:rsidRPr="00195C7E">
        <w:rPr>
          <w:rFonts w:asciiTheme="minorEastAsia" w:hAnsiTheme="minorEastAsia" w:hint="eastAsia"/>
          <w:sz w:val="24"/>
          <w:u w:val="single"/>
        </w:rPr>
        <w:t>最終処分場の構造形式として「被覆型処分場」を選定することを提言します。</w:t>
      </w:r>
    </w:p>
    <w:p w:rsidR="00AE7A65" w:rsidRPr="002C0595" w:rsidRDefault="00AE7A65" w:rsidP="00AE7A65">
      <w:pPr>
        <w:rPr>
          <w:rFonts w:asciiTheme="minorEastAsia" w:hAnsiTheme="minorEastAsia"/>
          <w:sz w:val="24"/>
        </w:rPr>
      </w:pPr>
    </w:p>
    <w:p w:rsidR="00AE7A65" w:rsidRDefault="00AE7A65" w:rsidP="00AE7A65">
      <w:pPr>
        <w:rPr>
          <w:rFonts w:asciiTheme="minorEastAsia" w:hAnsiTheme="minorEastAsia"/>
          <w:sz w:val="24"/>
        </w:rPr>
      </w:pPr>
      <w:r>
        <w:rPr>
          <w:rFonts w:asciiTheme="minorEastAsia" w:hAnsiTheme="minorEastAsia" w:hint="eastAsia"/>
          <w:sz w:val="24"/>
        </w:rPr>
        <w:t xml:space="preserve">　最終処分場の構造形式は、オープン型処分場と被覆型処分場に区分されます。それぞれの構造形式について、環境、施設計画、経済性、合意形成の面から比較検討しました。</w:t>
      </w:r>
    </w:p>
    <w:tbl>
      <w:tblPr>
        <w:tblStyle w:val="a9"/>
        <w:tblW w:w="0" w:type="auto"/>
        <w:jc w:val="center"/>
        <w:tblLook w:val="04A0" w:firstRow="1" w:lastRow="0" w:firstColumn="1" w:lastColumn="0" w:noHBand="0" w:noVBand="1"/>
      </w:tblPr>
      <w:tblGrid>
        <w:gridCol w:w="4221"/>
        <w:gridCol w:w="457"/>
        <w:gridCol w:w="4224"/>
        <w:gridCol w:w="456"/>
      </w:tblGrid>
      <w:tr w:rsidR="00AE7A65" w:rsidTr="00993856">
        <w:trPr>
          <w:trHeight w:val="397"/>
          <w:jc w:val="center"/>
        </w:trPr>
        <w:tc>
          <w:tcPr>
            <w:tcW w:w="4678" w:type="dxa"/>
            <w:gridSpan w:val="2"/>
            <w:tcBorders>
              <w:bottom w:val="double" w:sz="4" w:space="0" w:color="auto"/>
              <w:right w:val="double" w:sz="4" w:space="0" w:color="auto"/>
            </w:tcBorders>
            <w:shd w:val="clear" w:color="auto" w:fill="auto"/>
            <w:vAlign w:val="center"/>
          </w:tcPr>
          <w:p w:rsidR="00AE7A65" w:rsidRPr="008336E5" w:rsidRDefault="00AE7A65" w:rsidP="00993856">
            <w:pPr>
              <w:jc w:val="center"/>
              <w:rPr>
                <w:sz w:val="22"/>
              </w:rPr>
            </w:pPr>
            <w:r w:rsidRPr="008336E5">
              <w:rPr>
                <w:rFonts w:hint="eastAsia"/>
                <w:sz w:val="22"/>
              </w:rPr>
              <w:t>オープン型処分場</w:t>
            </w:r>
          </w:p>
        </w:tc>
        <w:tc>
          <w:tcPr>
            <w:tcW w:w="4680" w:type="dxa"/>
            <w:gridSpan w:val="2"/>
            <w:tcBorders>
              <w:left w:val="double" w:sz="4" w:space="0" w:color="auto"/>
              <w:bottom w:val="double" w:sz="4" w:space="0" w:color="auto"/>
            </w:tcBorders>
            <w:shd w:val="clear" w:color="auto" w:fill="auto"/>
            <w:vAlign w:val="center"/>
          </w:tcPr>
          <w:p w:rsidR="00AE7A65" w:rsidRPr="008336E5" w:rsidRDefault="00AE7A65" w:rsidP="00993856">
            <w:pPr>
              <w:jc w:val="center"/>
              <w:rPr>
                <w:sz w:val="22"/>
              </w:rPr>
            </w:pPr>
            <w:r w:rsidRPr="008336E5">
              <w:rPr>
                <w:rFonts w:hint="eastAsia"/>
                <w:sz w:val="22"/>
              </w:rPr>
              <w:t>被覆型処分場</w:t>
            </w:r>
          </w:p>
        </w:tc>
      </w:tr>
      <w:tr w:rsidR="00AE7A65" w:rsidTr="00993856">
        <w:trPr>
          <w:trHeight w:val="794"/>
          <w:jc w:val="center"/>
        </w:trPr>
        <w:tc>
          <w:tcPr>
            <w:tcW w:w="4221" w:type="dxa"/>
            <w:tcBorders>
              <w:top w:val="double" w:sz="4" w:space="0" w:color="auto"/>
            </w:tcBorders>
            <w:vAlign w:val="center"/>
          </w:tcPr>
          <w:p w:rsidR="00AE7A65" w:rsidRPr="008336E5" w:rsidRDefault="00AE7A65" w:rsidP="00993856">
            <w:pPr>
              <w:rPr>
                <w:sz w:val="22"/>
              </w:rPr>
            </w:pPr>
            <w:r w:rsidRPr="008336E5">
              <w:rPr>
                <w:rFonts w:hint="eastAsia"/>
                <w:sz w:val="22"/>
              </w:rPr>
              <w:t>気象条件に左右されるため、大雨や雪によるコントロールが難しい。</w:t>
            </w:r>
          </w:p>
        </w:tc>
        <w:tc>
          <w:tcPr>
            <w:tcW w:w="457" w:type="dxa"/>
            <w:tcBorders>
              <w:top w:val="double" w:sz="4" w:space="0" w:color="auto"/>
              <w:right w:val="double" w:sz="4" w:space="0" w:color="auto"/>
            </w:tcBorders>
            <w:vAlign w:val="center"/>
          </w:tcPr>
          <w:p w:rsidR="00AE7A65" w:rsidRPr="008336E5" w:rsidRDefault="00AE7A65" w:rsidP="00993856">
            <w:pPr>
              <w:jc w:val="center"/>
              <w:rPr>
                <w:rFonts w:asciiTheme="minorEastAsia" w:hAnsiTheme="minorEastAsia"/>
                <w:sz w:val="24"/>
              </w:rPr>
            </w:pPr>
          </w:p>
        </w:tc>
        <w:tc>
          <w:tcPr>
            <w:tcW w:w="4224" w:type="dxa"/>
            <w:tcBorders>
              <w:top w:val="double" w:sz="4" w:space="0" w:color="auto"/>
              <w:left w:val="double" w:sz="4" w:space="0" w:color="auto"/>
            </w:tcBorders>
            <w:vAlign w:val="center"/>
          </w:tcPr>
          <w:p w:rsidR="00AE7A65" w:rsidRPr="008336E5" w:rsidRDefault="00AE7A65" w:rsidP="00993856">
            <w:pPr>
              <w:rPr>
                <w:sz w:val="22"/>
              </w:rPr>
            </w:pPr>
            <w:r w:rsidRPr="008336E5">
              <w:rPr>
                <w:rFonts w:hint="eastAsia"/>
                <w:sz w:val="22"/>
              </w:rPr>
              <w:t>被覆施設により、降雨、降雪、風などの気象条件からコントロールが可能。</w:t>
            </w:r>
          </w:p>
        </w:tc>
        <w:tc>
          <w:tcPr>
            <w:tcW w:w="456" w:type="dxa"/>
            <w:tcBorders>
              <w:top w:val="double" w:sz="4" w:space="0" w:color="auto"/>
            </w:tcBorders>
            <w:vAlign w:val="center"/>
          </w:tcPr>
          <w:p w:rsidR="00AE7A65" w:rsidRDefault="00AE7A65" w:rsidP="00993856">
            <w:pPr>
              <w:jc w:val="center"/>
              <w:rPr>
                <w:sz w:val="24"/>
              </w:rPr>
            </w:pPr>
            <w:r>
              <w:rPr>
                <w:rFonts w:hint="eastAsia"/>
                <w:sz w:val="24"/>
              </w:rPr>
              <w:t>○</w:t>
            </w:r>
          </w:p>
        </w:tc>
      </w:tr>
      <w:tr w:rsidR="00AE7A65" w:rsidTr="00993856">
        <w:trPr>
          <w:trHeight w:val="794"/>
          <w:jc w:val="center"/>
        </w:trPr>
        <w:tc>
          <w:tcPr>
            <w:tcW w:w="4221" w:type="dxa"/>
            <w:vAlign w:val="center"/>
          </w:tcPr>
          <w:p w:rsidR="00AE7A65" w:rsidRPr="008336E5" w:rsidRDefault="00AE7A65" w:rsidP="00993856">
            <w:pPr>
              <w:rPr>
                <w:sz w:val="22"/>
              </w:rPr>
            </w:pPr>
            <w:r w:rsidRPr="008336E5">
              <w:rPr>
                <w:rFonts w:hint="eastAsia"/>
                <w:sz w:val="22"/>
              </w:rPr>
              <w:t>廃棄物の飛散、悪臭など生活環境に影響を与える可能性がある。</w:t>
            </w:r>
          </w:p>
        </w:tc>
        <w:tc>
          <w:tcPr>
            <w:tcW w:w="457" w:type="dxa"/>
            <w:tcBorders>
              <w:right w:val="double" w:sz="4" w:space="0" w:color="auto"/>
            </w:tcBorders>
            <w:vAlign w:val="center"/>
          </w:tcPr>
          <w:p w:rsidR="00AE7A65" w:rsidRPr="008336E5" w:rsidRDefault="00AE7A65" w:rsidP="00993856">
            <w:pPr>
              <w:jc w:val="center"/>
              <w:rPr>
                <w:rFonts w:asciiTheme="minorEastAsia" w:hAnsiTheme="minorEastAsia"/>
                <w:sz w:val="24"/>
              </w:rPr>
            </w:pPr>
            <w:r w:rsidRPr="008336E5">
              <w:rPr>
                <w:rFonts w:asciiTheme="minorEastAsia" w:hAnsiTheme="minorEastAsia" w:hint="eastAsia"/>
                <w:sz w:val="24"/>
              </w:rPr>
              <w:t>△</w:t>
            </w:r>
          </w:p>
        </w:tc>
        <w:tc>
          <w:tcPr>
            <w:tcW w:w="4224" w:type="dxa"/>
            <w:tcBorders>
              <w:left w:val="double" w:sz="4" w:space="0" w:color="auto"/>
            </w:tcBorders>
            <w:vAlign w:val="center"/>
          </w:tcPr>
          <w:p w:rsidR="00AE7A65" w:rsidRPr="008336E5" w:rsidRDefault="00AE7A65" w:rsidP="00993856">
            <w:pPr>
              <w:rPr>
                <w:sz w:val="22"/>
              </w:rPr>
            </w:pPr>
            <w:r w:rsidRPr="008336E5">
              <w:rPr>
                <w:rFonts w:hint="eastAsia"/>
                <w:sz w:val="22"/>
              </w:rPr>
              <w:t>人工的に制御できるため、外部の生活環境への影響は大幅に軽減できる。</w:t>
            </w:r>
          </w:p>
        </w:tc>
        <w:tc>
          <w:tcPr>
            <w:tcW w:w="456" w:type="dxa"/>
            <w:vAlign w:val="center"/>
          </w:tcPr>
          <w:p w:rsidR="00AE7A65" w:rsidRDefault="00AE7A65" w:rsidP="00993856">
            <w:pPr>
              <w:jc w:val="center"/>
              <w:rPr>
                <w:sz w:val="24"/>
              </w:rPr>
            </w:pPr>
            <w:r>
              <w:rPr>
                <w:rFonts w:hint="eastAsia"/>
                <w:sz w:val="24"/>
              </w:rPr>
              <w:t>○</w:t>
            </w:r>
          </w:p>
        </w:tc>
      </w:tr>
      <w:tr w:rsidR="00AE7A65" w:rsidTr="00993856">
        <w:trPr>
          <w:trHeight w:val="794"/>
          <w:jc w:val="center"/>
        </w:trPr>
        <w:tc>
          <w:tcPr>
            <w:tcW w:w="4221" w:type="dxa"/>
            <w:vAlign w:val="center"/>
          </w:tcPr>
          <w:p w:rsidR="00AE7A65" w:rsidRPr="008336E5" w:rsidRDefault="00AE7A65" w:rsidP="00993856">
            <w:pPr>
              <w:rPr>
                <w:sz w:val="22"/>
              </w:rPr>
            </w:pPr>
            <w:r w:rsidRPr="008336E5">
              <w:rPr>
                <w:rFonts w:hint="eastAsia"/>
                <w:sz w:val="22"/>
              </w:rPr>
              <w:t>地形を活用することで大規模な埋立容量を確保することが可能である。</w:t>
            </w:r>
          </w:p>
        </w:tc>
        <w:tc>
          <w:tcPr>
            <w:tcW w:w="457" w:type="dxa"/>
            <w:tcBorders>
              <w:right w:val="double" w:sz="4" w:space="0" w:color="auto"/>
            </w:tcBorders>
            <w:vAlign w:val="center"/>
          </w:tcPr>
          <w:p w:rsidR="00AE7A65" w:rsidRPr="008336E5" w:rsidRDefault="00AE7A65" w:rsidP="00993856">
            <w:pPr>
              <w:jc w:val="center"/>
              <w:rPr>
                <w:rFonts w:asciiTheme="minorEastAsia" w:hAnsiTheme="minorEastAsia"/>
                <w:sz w:val="24"/>
              </w:rPr>
            </w:pPr>
            <w:r w:rsidRPr="008336E5">
              <w:rPr>
                <w:rFonts w:asciiTheme="minorEastAsia" w:hAnsiTheme="minorEastAsia" w:hint="eastAsia"/>
                <w:sz w:val="24"/>
              </w:rPr>
              <w:t>○</w:t>
            </w:r>
          </w:p>
        </w:tc>
        <w:tc>
          <w:tcPr>
            <w:tcW w:w="4224" w:type="dxa"/>
            <w:tcBorders>
              <w:left w:val="double" w:sz="4" w:space="0" w:color="auto"/>
            </w:tcBorders>
            <w:vAlign w:val="center"/>
          </w:tcPr>
          <w:p w:rsidR="00AE7A65" w:rsidRPr="008336E5" w:rsidRDefault="00AE7A65" w:rsidP="00993856">
            <w:pPr>
              <w:rPr>
                <w:sz w:val="22"/>
              </w:rPr>
            </w:pPr>
            <w:r w:rsidRPr="008336E5">
              <w:rPr>
                <w:rFonts w:hint="eastAsia"/>
                <w:sz w:val="22"/>
              </w:rPr>
              <w:t>被覆施設の構造上、埋立地の面積が大きくなると不経済となる。</w:t>
            </w:r>
          </w:p>
        </w:tc>
        <w:tc>
          <w:tcPr>
            <w:tcW w:w="456" w:type="dxa"/>
            <w:vAlign w:val="center"/>
          </w:tcPr>
          <w:p w:rsidR="00AE7A65" w:rsidRDefault="00AE7A65" w:rsidP="00993856">
            <w:pPr>
              <w:jc w:val="center"/>
              <w:rPr>
                <w:sz w:val="24"/>
              </w:rPr>
            </w:pPr>
            <w:r>
              <w:rPr>
                <w:rFonts w:hint="eastAsia"/>
                <w:sz w:val="24"/>
              </w:rPr>
              <w:t>△</w:t>
            </w:r>
          </w:p>
        </w:tc>
      </w:tr>
      <w:tr w:rsidR="00AE7A65" w:rsidTr="00993856">
        <w:trPr>
          <w:trHeight w:val="794"/>
          <w:jc w:val="center"/>
        </w:trPr>
        <w:tc>
          <w:tcPr>
            <w:tcW w:w="4221" w:type="dxa"/>
            <w:vAlign w:val="center"/>
          </w:tcPr>
          <w:p w:rsidR="00AE7A65" w:rsidRPr="008336E5" w:rsidRDefault="00AE7A65" w:rsidP="00993856">
            <w:pPr>
              <w:rPr>
                <w:sz w:val="22"/>
              </w:rPr>
            </w:pPr>
            <w:r w:rsidRPr="008336E5">
              <w:rPr>
                <w:rFonts w:hint="eastAsia"/>
                <w:sz w:val="22"/>
              </w:rPr>
              <w:t>降雨、降雪に左右されるため、浸出水処理施設が大規模となる。</w:t>
            </w:r>
          </w:p>
        </w:tc>
        <w:tc>
          <w:tcPr>
            <w:tcW w:w="457" w:type="dxa"/>
            <w:tcBorders>
              <w:right w:val="double" w:sz="4" w:space="0" w:color="auto"/>
            </w:tcBorders>
            <w:vAlign w:val="center"/>
          </w:tcPr>
          <w:p w:rsidR="00AE7A65" w:rsidRPr="008336E5" w:rsidRDefault="00AE7A65" w:rsidP="00993856">
            <w:pPr>
              <w:jc w:val="center"/>
              <w:rPr>
                <w:rFonts w:asciiTheme="minorEastAsia" w:hAnsiTheme="minorEastAsia"/>
                <w:sz w:val="24"/>
              </w:rPr>
            </w:pPr>
          </w:p>
        </w:tc>
        <w:tc>
          <w:tcPr>
            <w:tcW w:w="4224" w:type="dxa"/>
            <w:tcBorders>
              <w:left w:val="double" w:sz="4" w:space="0" w:color="auto"/>
            </w:tcBorders>
            <w:vAlign w:val="center"/>
          </w:tcPr>
          <w:p w:rsidR="00AE7A65" w:rsidRPr="008336E5" w:rsidRDefault="00AE7A65" w:rsidP="00993856">
            <w:pPr>
              <w:rPr>
                <w:sz w:val="22"/>
              </w:rPr>
            </w:pPr>
            <w:r w:rsidRPr="008336E5">
              <w:rPr>
                <w:rFonts w:hint="eastAsia"/>
                <w:sz w:val="22"/>
              </w:rPr>
              <w:t>浸出水の発生量は散水程度の少量となるため、処理施設の規模は小さい。</w:t>
            </w:r>
          </w:p>
        </w:tc>
        <w:tc>
          <w:tcPr>
            <w:tcW w:w="456" w:type="dxa"/>
            <w:vAlign w:val="center"/>
          </w:tcPr>
          <w:p w:rsidR="00AE7A65" w:rsidRDefault="00AE7A65" w:rsidP="00993856">
            <w:pPr>
              <w:jc w:val="center"/>
              <w:rPr>
                <w:sz w:val="24"/>
              </w:rPr>
            </w:pPr>
            <w:r>
              <w:rPr>
                <w:rFonts w:hint="eastAsia"/>
                <w:sz w:val="24"/>
              </w:rPr>
              <w:t>○</w:t>
            </w:r>
          </w:p>
        </w:tc>
      </w:tr>
      <w:tr w:rsidR="00AE7A65" w:rsidTr="00993856">
        <w:trPr>
          <w:trHeight w:val="1191"/>
          <w:jc w:val="center"/>
        </w:trPr>
        <w:tc>
          <w:tcPr>
            <w:tcW w:w="4221" w:type="dxa"/>
            <w:vAlign w:val="center"/>
          </w:tcPr>
          <w:p w:rsidR="00AE7A65" w:rsidRPr="008336E5" w:rsidRDefault="00AE7A65" w:rsidP="00993856">
            <w:pPr>
              <w:rPr>
                <w:sz w:val="22"/>
              </w:rPr>
            </w:pPr>
            <w:r w:rsidRPr="008336E5">
              <w:rPr>
                <w:rFonts w:hint="eastAsia"/>
                <w:sz w:val="22"/>
              </w:rPr>
              <w:t>建設費は安価となるが、浸出水の処理量が多いため、廃止までの維持管理費は高価となる。</w:t>
            </w:r>
          </w:p>
        </w:tc>
        <w:tc>
          <w:tcPr>
            <w:tcW w:w="457" w:type="dxa"/>
            <w:tcBorders>
              <w:right w:val="double" w:sz="4" w:space="0" w:color="auto"/>
            </w:tcBorders>
            <w:vAlign w:val="center"/>
          </w:tcPr>
          <w:p w:rsidR="00AE7A65" w:rsidRPr="008336E5" w:rsidRDefault="00AE7A65" w:rsidP="00993856">
            <w:pPr>
              <w:jc w:val="center"/>
              <w:rPr>
                <w:rFonts w:asciiTheme="minorEastAsia" w:hAnsiTheme="minorEastAsia"/>
                <w:sz w:val="24"/>
              </w:rPr>
            </w:pPr>
          </w:p>
        </w:tc>
        <w:tc>
          <w:tcPr>
            <w:tcW w:w="4224" w:type="dxa"/>
            <w:tcBorders>
              <w:left w:val="double" w:sz="4" w:space="0" w:color="auto"/>
            </w:tcBorders>
            <w:vAlign w:val="center"/>
          </w:tcPr>
          <w:p w:rsidR="00AE7A65" w:rsidRPr="008336E5" w:rsidRDefault="00AE7A65" w:rsidP="00993856">
            <w:pPr>
              <w:rPr>
                <w:sz w:val="22"/>
              </w:rPr>
            </w:pPr>
            <w:r w:rsidRPr="008336E5">
              <w:rPr>
                <w:rFonts w:hint="eastAsia"/>
                <w:sz w:val="22"/>
              </w:rPr>
              <w:t>建設費は高価となるが、浸出水の処理を計画的に行えるため、維持管理費は安価となる。</w:t>
            </w:r>
          </w:p>
        </w:tc>
        <w:tc>
          <w:tcPr>
            <w:tcW w:w="456" w:type="dxa"/>
            <w:vAlign w:val="center"/>
          </w:tcPr>
          <w:p w:rsidR="00AE7A65" w:rsidRDefault="00AE7A65" w:rsidP="00993856">
            <w:pPr>
              <w:jc w:val="center"/>
              <w:rPr>
                <w:sz w:val="24"/>
              </w:rPr>
            </w:pPr>
          </w:p>
        </w:tc>
      </w:tr>
      <w:tr w:rsidR="00AE7A65" w:rsidTr="00993856">
        <w:trPr>
          <w:trHeight w:val="794"/>
          <w:jc w:val="center"/>
        </w:trPr>
        <w:tc>
          <w:tcPr>
            <w:tcW w:w="4221" w:type="dxa"/>
            <w:vAlign w:val="center"/>
          </w:tcPr>
          <w:p w:rsidR="00AE7A65" w:rsidRPr="008336E5" w:rsidRDefault="00AE7A65" w:rsidP="00993856">
            <w:pPr>
              <w:rPr>
                <w:sz w:val="22"/>
              </w:rPr>
            </w:pPr>
            <w:r w:rsidRPr="008336E5">
              <w:rPr>
                <w:rFonts w:hint="eastAsia"/>
                <w:sz w:val="22"/>
              </w:rPr>
              <w:t>環境に配慮していることを十分に説明し、住民合意を図る必要がある。</w:t>
            </w:r>
          </w:p>
        </w:tc>
        <w:tc>
          <w:tcPr>
            <w:tcW w:w="457" w:type="dxa"/>
            <w:tcBorders>
              <w:right w:val="double" w:sz="4" w:space="0" w:color="auto"/>
            </w:tcBorders>
            <w:vAlign w:val="center"/>
          </w:tcPr>
          <w:p w:rsidR="00AE7A65" w:rsidRPr="008336E5" w:rsidRDefault="00AE7A65" w:rsidP="00993856">
            <w:pPr>
              <w:jc w:val="center"/>
              <w:rPr>
                <w:rFonts w:asciiTheme="minorEastAsia" w:hAnsiTheme="minorEastAsia"/>
                <w:sz w:val="24"/>
              </w:rPr>
            </w:pPr>
            <w:r w:rsidRPr="008336E5">
              <w:rPr>
                <w:rFonts w:asciiTheme="minorEastAsia" w:hAnsiTheme="minorEastAsia" w:hint="eastAsia"/>
                <w:sz w:val="24"/>
              </w:rPr>
              <w:t>△</w:t>
            </w:r>
          </w:p>
        </w:tc>
        <w:tc>
          <w:tcPr>
            <w:tcW w:w="4224" w:type="dxa"/>
            <w:tcBorders>
              <w:left w:val="double" w:sz="4" w:space="0" w:color="auto"/>
            </w:tcBorders>
            <w:vAlign w:val="center"/>
          </w:tcPr>
          <w:p w:rsidR="00AE7A65" w:rsidRPr="008336E5" w:rsidRDefault="00AE7A65" w:rsidP="00993856">
            <w:pPr>
              <w:rPr>
                <w:sz w:val="22"/>
              </w:rPr>
            </w:pPr>
            <w:r w:rsidRPr="008336E5">
              <w:rPr>
                <w:rFonts w:hint="eastAsia"/>
                <w:sz w:val="22"/>
              </w:rPr>
              <w:t>生活環境影響が軽減され、クリーンなイメージから住民合意が得やすい。</w:t>
            </w:r>
          </w:p>
        </w:tc>
        <w:tc>
          <w:tcPr>
            <w:tcW w:w="456" w:type="dxa"/>
            <w:vAlign w:val="center"/>
          </w:tcPr>
          <w:p w:rsidR="00AE7A65" w:rsidRDefault="00AE7A65" w:rsidP="00993856">
            <w:pPr>
              <w:jc w:val="center"/>
              <w:rPr>
                <w:sz w:val="24"/>
              </w:rPr>
            </w:pPr>
            <w:r>
              <w:rPr>
                <w:rFonts w:hint="eastAsia"/>
                <w:sz w:val="24"/>
              </w:rPr>
              <w:t>○</w:t>
            </w:r>
          </w:p>
        </w:tc>
      </w:tr>
    </w:tbl>
    <w:p w:rsidR="00AE7A65" w:rsidRDefault="00AE7A65" w:rsidP="00AE7A65">
      <w:pPr>
        <w:rPr>
          <w:rFonts w:asciiTheme="minorEastAsia" w:hAnsiTheme="minorEastAsia"/>
          <w:sz w:val="24"/>
        </w:rPr>
      </w:pPr>
    </w:p>
    <w:p w:rsidR="002F70A8" w:rsidRDefault="00AE7A65" w:rsidP="00AE7A65">
      <w:pPr>
        <w:rPr>
          <w:rFonts w:asciiTheme="minorEastAsia" w:hAnsiTheme="minorEastAsia"/>
          <w:sz w:val="24"/>
        </w:rPr>
      </w:pPr>
      <w:r>
        <w:rPr>
          <w:rFonts w:asciiTheme="minorEastAsia" w:hAnsiTheme="minorEastAsia" w:hint="eastAsia"/>
          <w:sz w:val="24"/>
        </w:rPr>
        <w:t xml:space="preserve">　以上の結果、気象条件に左右されない安定した埋立作業が可能で、生活環境への影響が軽減でき、住民の合意が得られやすい傾向にある</w:t>
      </w:r>
      <w:r w:rsidRPr="008F0890">
        <w:rPr>
          <w:rFonts w:asciiTheme="minorEastAsia" w:hAnsiTheme="minorEastAsia" w:hint="eastAsia"/>
          <w:sz w:val="24"/>
        </w:rPr>
        <w:t>被覆型処分場を選定することが望ましいと判断しました。</w:t>
      </w:r>
    </w:p>
    <w:p w:rsidR="002F70A8" w:rsidRDefault="002F70A8">
      <w:pPr>
        <w:widowControl/>
        <w:jc w:val="left"/>
        <w:rPr>
          <w:rFonts w:asciiTheme="minorEastAsia" w:hAnsiTheme="minorEastAsia"/>
          <w:sz w:val="24"/>
        </w:rPr>
      </w:pPr>
      <w:r>
        <w:rPr>
          <w:rFonts w:asciiTheme="minorEastAsia" w:hAnsiTheme="minorEastAsia"/>
          <w:sz w:val="24"/>
        </w:rPr>
        <w:br w:type="page"/>
      </w:r>
    </w:p>
    <w:p w:rsidR="002F70A8" w:rsidRDefault="00AE7A65" w:rsidP="00AE7A65">
      <w:pPr>
        <w:rPr>
          <w:rFonts w:asciiTheme="majorEastAsia" w:eastAsiaTheme="majorEastAsia" w:hAnsiTheme="majorEastAsia"/>
          <w:sz w:val="24"/>
        </w:rPr>
      </w:pPr>
      <w:r>
        <w:rPr>
          <w:rFonts w:asciiTheme="majorEastAsia" w:eastAsiaTheme="majorEastAsia" w:hAnsiTheme="majorEastAsia" w:hint="eastAsia"/>
          <w:sz w:val="24"/>
        </w:rPr>
        <w:lastRenderedPageBreak/>
        <w:t>６</w:t>
      </w:r>
      <w:r w:rsidRPr="00595466">
        <w:rPr>
          <w:rFonts w:asciiTheme="majorEastAsia" w:eastAsiaTheme="majorEastAsia" w:hAnsiTheme="majorEastAsia" w:hint="eastAsia"/>
          <w:sz w:val="24"/>
        </w:rPr>
        <w:t>．</w:t>
      </w:r>
      <w:r>
        <w:rPr>
          <w:rFonts w:asciiTheme="majorEastAsia" w:eastAsiaTheme="majorEastAsia" w:hAnsiTheme="majorEastAsia" w:hint="eastAsia"/>
          <w:sz w:val="24"/>
        </w:rPr>
        <w:t>今後の課題</w:t>
      </w:r>
    </w:p>
    <w:p w:rsidR="002F70A8" w:rsidRDefault="002F70A8" w:rsidP="00AE7A65">
      <w:pPr>
        <w:rPr>
          <w:rFonts w:asciiTheme="majorEastAsia" w:eastAsiaTheme="majorEastAsia" w:hAnsiTheme="majorEastAsia"/>
          <w:sz w:val="24"/>
        </w:rPr>
      </w:pPr>
    </w:p>
    <w:p w:rsidR="00AE7A65" w:rsidRPr="00195C7E" w:rsidRDefault="002F70A8" w:rsidP="00AE7A65">
      <w:pPr>
        <w:rPr>
          <w:rFonts w:asciiTheme="minorEastAsia" w:hAnsiTheme="minorEastAsia"/>
          <w:sz w:val="24"/>
          <w:szCs w:val="24"/>
          <w:u w:val="single"/>
        </w:rPr>
      </w:pPr>
      <w:r>
        <w:rPr>
          <w:rFonts w:asciiTheme="majorEastAsia" w:eastAsiaTheme="majorEastAsia" w:hAnsiTheme="majorEastAsia" w:hint="eastAsia"/>
          <w:sz w:val="24"/>
          <w:szCs w:val="24"/>
        </w:rPr>
        <w:t>（1）ごみ処理の有料化について</w:t>
      </w:r>
    </w:p>
    <w:p w:rsidR="00AE7A65" w:rsidRDefault="00AE7A65" w:rsidP="00AE7A65">
      <w:pPr>
        <w:rPr>
          <w:rFonts w:asciiTheme="minorEastAsia" w:hAnsiTheme="minorEastAsia"/>
          <w:sz w:val="24"/>
          <w:szCs w:val="24"/>
        </w:rPr>
      </w:pPr>
      <w:r>
        <w:rPr>
          <w:rFonts w:asciiTheme="minorEastAsia" w:hAnsiTheme="minorEastAsia" w:hint="eastAsia"/>
          <w:sz w:val="24"/>
          <w:szCs w:val="24"/>
        </w:rPr>
        <w:t xml:space="preserve">　国は、廃棄物処理法第５条の２第１項の規定に基づく「廃棄物の減量その他その適正な処理に関する施策の総合的かつ計画的な推進を図るための基本的な方針」を改正し、市町村の役割として、「経済的インセンティブ（動機付け）を活用した一般廃棄物の排出抑制や再生利用の推進、排出量に応じた負担の公平化及び住民の意識改革を進めるため、一般廃棄物処理の有料化の推進を図るべきである」と</w:t>
      </w:r>
      <w:r w:rsidR="00C00B00">
        <w:rPr>
          <w:rFonts w:asciiTheme="minorEastAsia" w:hAnsiTheme="minorEastAsia" w:hint="eastAsia"/>
          <w:sz w:val="24"/>
          <w:szCs w:val="24"/>
        </w:rPr>
        <w:t>しています</w:t>
      </w:r>
      <w:r>
        <w:rPr>
          <w:rFonts w:asciiTheme="minorEastAsia" w:hAnsiTheme="minorEastAsia" w:hint="eastAsia"/>
          <w:sz w:val="24"/>
          <w:szCs w:val="24"/>
        </w:rPr>
        <w:t>。</w:t>
      </w:r>
    </w:p>
    <w:p w:rsidR="00FB0B00" w:rsidRDefault="00AE7A65" w:rsidP="00AE7A65">
      <w:pPr>
        <w:rPr>
          <w:rFonts w:asciiTheme="minorEastAsia" w:hAnsiTheme="minorEastAsia"/>
          <w:sz w:val="24"/>
          <w:szCs w:val="24"/>
        </w:rPr>
      </w:pPr>
      <w:r>
        <w:rPr>
          <w:rFonts w:asciiTheme="minorEastAsia" w:hAnsiTheme="minorEastAsia" w:hint="eastAsia"/>
          <w:sz w:val="24"/>
          <w:szCs w:val="24"/>
        </w:rPr>
        <w:t xml:space="preserve">　そこで、手数料収入を分別収集及びリサイクルの実施にかかる費用や集団回収への助成など、廃棄物関連施策の財源に充てることで、循環型社会の構築に向けた一般廃棄物に係る施策の充実</w:t>
      </w:r>
      <w:r w:rsidR="008D50E8">
        <w:rPr>
          <w:rFonts w:asciiTheme="minorEastAsia" w:hAnsiTheme="minorEastAsia" w:hint="eastAsia"/>
          <w:sz w:val="24"/>
          <w:szCs w:val="24"/>
        </w:rPr>
        <w:t>が</w:t>
      </w:r>
      <w:r>
        <w:rPr>
          <w:rFonts w:asciiTheme="minorEastAsia" w:hAnsiTheme="minorEastAsia" w:hint="eastAsia"/>
          <w:sz w:val="24"/>
          <w:szCs w:val="24"/>
        </w:rPr>
        <w:t>期待できること</w:t>
      </w:r>
      <w:r w:rsidR="00D17150">
        <w:rPr>
          <w:rFonts w:asciiTheme="minorEastAsia" w:hAnsiTheme="minorEastAsia" w:hint="eastAsia"/>
          <w:sz w:val="24"/>
          <w:szCs w:val="24"/>
        </w:rPr>
        <w:t>から</w:t>
      </w:r>
      <w:r w:rsidR="008D50E8">
        <w:rPr>
          <w:rFonts w:asciiTheme="minorEastAsia" w:hAnsiTheme="minorEastAsia" w:hint="eastAsia"/>
          <w:sz w:val="24"/>
          <w:szCs w:val="24"/>
        </w:rPr>
        <w:t>も</w:t>
      </w:r>
      <w:r>
        <w:rPr>
          <w:rFonts w:asciiTheme="minorEastAsia" w:hAnsiTheme="minorEastAsia" w:hint="eastAsia"/>
          <w:sz w:val="24"/>
          <w:szCs w:val="24"/>
        </w:rPr>
        <w:t>、</w:t>
      </w:r>
      <w:r w:rsidR="00D7597B">
        <w:rPr>
          <w:rFonts w:asciiTheme="minorEastAsia" w:hAnsiTheme="minorEastAsia" w:hint="eastAsia"/>
          <w:sz w:val="24"/>
          <w:szCs w:val="24"/>
        </w:rPr>
        <w:t>本地域においても</w:t>
      </w:r>
      <w:r>
        <w:rPr>
          <w:rFonts w:asciiTheme="minorEastAsia" w:hAnsiTheme="minorEastAsia" w:hint="eastAsia"/>
          <w:sz w:val="24"/>
          <w:szCs w:val="24"/>
        </w:rPr>
        <w:t>ごみ</w:t>
      </w:r>
      <w:r w:rsidR="002F70A8">
        <w:rPr>
          <w:rFonts w:asciiTheme="minorEastAsia" w:hAnsiTheme="minorEastAsia" w:hint="eastAsia"/>
          <w:sz w:val="24"/>
          <w:szCs w:val="24"/>
        </w:rPr>
        <w:t>処理</w:t>
      </w:r>
      <w:r>
        <w:rPr>
          <w:rFonts w:asciiTheme="minorEastAsia" w:hAnsiTheme="minorEastAsia" w:hint="eastAsia"/>
          <w:sz w:val="24"/>
          <w:szCs w:val="24"/>
        </w:rPr>
        <w:t>の有料化</w:t>
      </w:r>
      <w:r w:rsidR="00FB0B00">
        <w:rPr>
          <w:rFonts w:asciiTheme="minorEastAsia" w:hAnsiTheme="minorEastAsia" w:hint="eastAsia"/>
          <w:sz w:val="24"/>
          <w:szCs w:val="24"/>
        </w:rPr>
        <w:t>に向けた調査・研究</w:t>
      </w:r>
      <w:r w:rsidR="002046AC">
        <w:rPr>
          <w:rFonts w:asciiTheme="minorEastAsia" w:hAnsiTheme="minorEastAsia" w:hint="eastAsia"/>
          <w:sz w:val="24"/>
          <w:szCs w:val="24"/>
        </w:rPr>
        <w:t>を</w:t>
      </w:r>
      <w:r w:rsidR="00FB0B00">
        <w:rPr>
          <w:rFonts w:asciiTheme="minorEastAsia" w:hAnsiTheme="minorEastAsia" w:hint="eastAsia"/>
          <w:sz w:val="24"/>
          <w:szCs w:val="24"/>
        </w:rPr>
        <w:t>行う必要があります。</w:t>
      </w:r>
    </w:p>
    <w:p w:rsidR="0017178A" w:rsidRDefault="00FB0B00" w:rsidP="00AE7A65">
      <w:pPr>
        <w:rPr>
          <w:rFonts w:asciiTheme="minorEastAsia" w:hAnsiTheme="minorEastAsia"/>
          <w:sz w:val="24"/>
          <w:szCs w:val="24"/>
        </w:rPr>
      </w:pPr>
      <w:r>
        <w:rPr>
          <w:rFonts w:asciiTheme="minorEastAsia" w:hAnsiTheme="minorEastAsia" w:hint="eastAsia"/>
          <w:sz w:val="24"/>
          <w:szCs w:val="24"/>
        </w:rPr>
        <w:t xml:space="preserve">　ただし、</w:t>
      </w:r>
      <w:r w:rsidR="006B1BC8">
        <w:rPr>
          <w:rFonts w:asciiTheme="minorEastAsia" w:hAnsiTheme="minorEastAsia" w:hint="eastAsia"/>
          <w:sz w:val="24"/>
          <w:szCs w:val="24"/>
        </w:rPr>
        <w:t>２市１町の有料化制度の取り扱いが現状で</w:t>
      </w:r>
      <w:r w:rsidR="00777F02">
        <w:rPr>
          <w:rFonts w:asciiTheme="minorEastAsia" w:hAnsiTheme="minorEastAsia" w:hint="eastAsia"/>
          <w:sz w:val="24"/>
          <w:szCs w:val="24"/>
        </w:rPr>
        <w:t>も</w:t>
      </w:r>
      <w:r w:rsidR="006B1BC8">
        <w:rPr>
          <w:rFonts w:asciiTheme="minorEastAsia" w:hAnsiTheme="minorEastAsia" w:hint="eastAsia"/>
          <w:sz w:val="24"/>
          <w:szCs w:val="24"/>
        </w:rPr>
        <w:t>異なり、今後の</w:t>
      </w:r>
      <w:r>
        <w:rPr>
          <w:rFonts w:asciiTheme="minorEastAsia" w:hAnsiTheme="minorEastAsia" w:hint="eastAsia"/>
          <w:sz w:val="24"/>
          <w:szCs w:val="24"/>
        </w:rPr>
        <w:t>有料化</w:t>
      </w:r>
      <w:r w:rsidR="006B1BC8">
        <w:rPr>
          <w:rFonts w:asciiTheme="minorEastAsia" w:hAnsiTheme="minorEastAsia" w:hint="eastAsia"/>
          <w:sz w:val="24"/>
          <w:szCs w:val="24"/>
        </w:rPr>
        <w:t>制度の</w:t>
      </w:r>
      <w:r>
        <w:rPr>
          <w:rFonts w:asciiTheme="minorEastAsia" w:hAnsiTheme="minorEastAsia" w:hint="eastAsia"/>
          <w:sz w:val="24"/>
          <w:szCs w:val="24"/>
        </w:rPr>
        <w:t>実施</w:t>
      </w:r>
      <w:r w:rsidR="006B1BC8">
        <w:rPr>
          <w:rFonts w:asciiTheme="minorEastAsia" w:hAnsiTheme="minorEastAsia" w:hint="eastAsia"/>
          <w:sz w:val="24"/>
          <w:szCs w:val="24"/>
        </w:rPr>
        <w:t>（変更）</w:t>
      </w:r>
      <w:r>
        <w:rPr>
          <w:rFonts w:asciiTheme="minorEastAsia" w:hAnsiTheme="minorEastAsia" w:hint="eastAsia"/>
          <w:sz w:val="24"/>
          <w:szCs w:val="24"/>
        </w:rPr>
        <w:t>に当たっては、住民に対して十分な情報提供を行い、住民の声を広く聴きながら検討す</w:t>
      </w:r>
      <w:r w:rsidR="00552BA7">
        <w:rPr>
          <w:rFonts w:asciiTheme="minorEastAsia" w:hAnsiTheme="minorEastAsia" w:hint="eastAsia"/>
          <w:sz w:val="24"/>
          <w:szCs w:val="24"/>
        </w:rPr>
        <w:t>る必要があります</w:t>
      </w:r>
      <w:r>
        <w:rPr>
          <w:rFonts w:asciiTheme="minorEastAsia" w:hAnsiTheme="minorEastAsia" w:hint="eastAsia"/>
          <w:sz w:val="24"/>
          <w:szCs w:val="24"/>
        </w:rPr>
        <w:t>。</w:t>
      </w:r>
    </w:p>
    <w:p w:rsidR="00FB0B00" w:rsidRPr="00552BA7" w:rsidRDefault="00FB0B00" w:rsidP="00AE7A65">
      <w:pPr>
        <w:rPr>
          <w:rFonts w:asciiTheme="minorEastAsia" w:hAnsiTheme="minorEastAsia"/>
          <w:sz w:val="24"/>
          <w:szCs w:val="24"/>
        </w:rPr>
      </w:pPr>
    </w:p>
    <w:p w:rsidR="00DA2A42" w:rsidRPr="0017178A" w:rsidRDefault="00DA2A42" w:rsidP="00AE7A65">
      <w:pPr>
        <w:rPr>
          <w:rFonts w:asciiTheme="minorEastAsia" w:hAnsiTheme="minorEastAsia"/>
          <w:sz w:val="24"/>
          <w:szCs w:val="24"/>
        </w:rPr>
      </w:pPr>
    </w:p>
    <w:p w:rsidR="002F70A8" w:rsidRPr="002F70A8" w:rsidRDefault="002F70A8" w:rsidP="00AE7A65">
      <w:pPr>
        <w:rPr>
          <w:rFonts w:asciiTheme="majorEastAsia" w:eastAsiaTheme="majorEastAsia" w:hAnsiTheme="majorEastAsia"/>
          <w:sz w:val="24"/>
          <w:szCs w:val="24"/>
        </w:rPr>
      </w:pPr>
      <w:r w:rsidRPr="002F70A8">
        <w:rPr>
          <w:rFonts w:asciiTheme="majorEastAsia" w:eastAsiaTheme="majorEastAsia" w:hAnsiTheme="majorEastAsia" w:hint="eastAsia"/>
          <w:sz w:val="24"/>
          <w:szCs w:val="24"/>
        </w:rPr>
        <w:t>（2）収集・運搬業務について</w:t>
      </w:r>
    </w:p>
    <w:p w:rsidR="00813EE8" w:rsidRDefault="00F36D96" w:rsidP="00AE7A65">
      <w:pPr>
        <w:rPr>
          <w:rFonts w:asciiTheme="minorEastAsia" w:hAnsiTheme="minorEastAsia"/>
          <w:sz w:val="24"/>
          <w:szCs w:val="24"/>
        </w:rPr>
      </w:pPr>
      <w:r>
        <w:rPr>
          <w:rFonts w:asciiTheme="minorEastAsia" w:hAnsiTheme="minorEastAsia" w:hint="eastAsia"/>
          <w:sz w:val="24"/>
          <w:szCs w:val="24"/>
        </w:rPr>
        <w:t xml:space="preserve">　</w:t>
      </w:r>
      <w:r w:rsidRPr="00340123">
        <w:rPr>
          <w:rFonts w:asciiTheme="minorEastAsia" w:hAnsiTheme="minorEastAsia" w:hint="eastAsia"/>
          <w:sz w:val="24"/>
          <w:szCs w:val="24"/>
        </w:rPr>
        <w:t>広域化のメリットとしては、</w:t>
      </w:r>
      <w:r w:rsidR="00DC052A" w:rsidRPr="00340123">
        <w:rPr>
          <w:rFonts w:asciiTheme="minorEastAsia" w:hAnsiTheme="minorEastAsia" w:hint="eastAsia"/>
          <w:sz w:val="24"/>
          <w:szCs w:val="24"/>
        </w:rPr>
        <w:t>施設の統合</w:t>
      </w:r>
      <w:r w:rsidR="00A330D8" w:rsidRPr="00340123">
        <w:rPr>
          <w:rFonts w:asciiTheme="minorEastAsia" w:hAnsiTheme="minorEastAsia" w:hint="eastAsia"/>
          <w:sz w:val="24"/>
          <w:szCs w:val="24"/>
        </w:rPr>
        <w:t>・</w:t>
      </w:r>
      <w:r w:rsidR="00DC052A" w:rsidRPr="00340123">
        <w:rPr>
          <w:rFonts w:asciiTheme="minorEastAsia" w:hAnsiTheme="minorEastAsia" w:hint="eastAsia"/>
          <w:sz w:val="24"/>
          <w:szCs w:val="24"/>
        </w:rPr>
        <w:t>集約化によるスケールメリットによって、複数の小規模施設を整備するよりも</w:t>
      </w:r>
      <w:r w:rsidRPr="00340123">
        <w:rPr>
          <w:rFonts w:asciiTheme="minorEastAsia" w:hAnsiTheme="minorEastAsia" w:hint="eastAsia"/>
          <w:sz w:val="24"/>
          <w:szCs w:val="24"/>
        </w:rPr>
        <w:t>施設建設費や維持管理費</w:t>
      </w:r>
      <w:r w:rsidR="00380D90" w:rsidRPr="00340123">
        <w:rPr>
          <w:rFonts w:asciiTheme="minorEastAsia" w:hAnsiTheme="minorEastAsia" w:hint="eastAsia"/>
          <w:sz w:val="24"/>
          <w:szCs w:val="24"/>
        </w:rPr>
        <w:t>が</w:t>
      </w:r>
      <w:r w:rsidRPr="00340123">
        <w:rPr>
          <w:rFonts w:asciiTheme="minorEastAsia" w:hAnsiTheme="minorEastAsia" w:hint="eastAsia"/>
          <w:sz w:val="24"/>
          <w:szCs w:val="24"/>
        </w:rPr>
        <w:t>削減</w:t>
      </w:r>
      <w:r w:rsidR="00DC052A" w:rsidRPr="00340123">
        <w:rPr>
          <w:rFonts w:asciiTheme="minorEastAsia" w:hAnsiTheme="minorEastAsia" w:hint="eastAsia"/>
          <w:sz w:val="24"/>
          <w:szCs w:val="24"/>
        </w:rPr>
        <w:t>でき</w:t>
      </w:r>
      <w:r w:rsidRPr="00340123">
        <w:rPr>
          <w:rFonts w:asciiTheme="minorEastAsia" w:hAnsiTheme="minorEastAsia" w:hint="eastAsia"/>
          <w:sz w:val="24"/>
          <w:szCs w:val="24"/>
        </w:rPr>
        <w:t>ますが、その反面、</w:t>
      </w:r>
      <w:r>
        <w:rPr>
          <w:rFonts w:asciiTheme="minorEastAsia" w:hAnsiTheme="minorEastAsia" w:hint="eastAsia"/>
          <w:sz w:val="24"/>
          <w:szCs w:val="24"/>
        </w:rPr>
        <w:t>収集・運搬の長距離化</w:t>
      </w:r>
      <w:r w:rsidR="00813EE8">
        <w:rPr>
          <w:rFonts w:asciiTheme="minorEastAsia" w:hAnsiTheme="minorEastAsia" w:hint="eastAsia"/>
          <w:sz w:val="24"/>
          <w:szCs w:val="24"/>
        </w:rPr>
        <w:t>に伴う運搬経費の増加や、運搬車両からのCO</w:t>
      </w:r>
      <w:r w:rsidR="00813EE8" w:rsidRPr="00813EE8">
        <w:rPr>
          <w:rFonts w:asciiTheme="minorEastAsia" w:hAnsiTheme="minorEastAsia" w:hint="eastAsia"/>
          <w:sz w:val="24"/>
          <w:szCs w:val="24"/>
          <w:vertAlign w:val="subscript"/>
        </w:rPr>
        <w:t>2</w:t>
      </w:r>
      <w:r w:rsidR="00E46A83" w:rsidRPr="00E46A83">
        <w:rPr>
          <w:rFonts w:asciiTheme="minorEastAsia" w:hAnsiTheme="minorEastAsia" w:hint="eastAsia"/>
          <w:sz w:val="24"/>
          <w:szCs w:val="24"/>
        </w:rPr>
        <w:t>排出</w:t>
      </w:r>
      <w:r w:rsidR="00813EE8">
        <w:rPr>
          <w:rFonts w:asciiTheme="minorEastAsia" w:hAnsiTheme="minorEastAsia" w:hint="eastAsia"/>
          <w:sz w:val="24"/>
          <w:szCs w:val="24"/>
        </w:rPr>
        <w:t>量の増加</w:t>
      </w:r>
      <w:r w:rsidR="009E55C6">
        <w:rPr>
          <w:rFonts w:asciiTheme="minorEastAsia" w:hAnsiTheme="minorEastAsia" w:hint="eastAsia"/>
          <w:sz w:val="24"/>
          <w:szCs w:val="24"/>
        </w:rPr>
        <w:t>などのデメリットが</w:t>
      </w:r>
      <w:r w:rsidR="0040268C">
        <w:rPr>
          <w:rFonts w:asciiTheme="minorEastAsia" w:hAnsiTheme="minorEastAsia" w:hint="eastAsia"/>
          <w:sz w:val="24"/>
          <w:szCs w:val="24"/>
        </w:rPr>
        <w:t>あ</w:t>
      </w:r>
      <w:r w:rsidR="009E55C6" w:rsidRPr="00340123">
        <w:rPr>
          <w:rFonts w:asciiTheme="minorEastAsia" w:hAnsiTheme="minorEastAsia" w:hint="eastAsia"/>
          <w:sz w:val="24"/>
          <w:szCs w:val="24"/>
        </w:rPr>
        <w:t>るほか</w:t>
      </w:r>
      <w:r w:rsidR="00813EE8" w:rsidRPr="00340123">
        <w:rPr>
          <w:rFonts w:asciiTheme="minorEastAsia" w:hAnsiTheme="minorEastAsia" w:hint="eastAsia"/>
          <w:sz w:val="24"/>
          <w:szCs w:val="24"/>
        </w:rPr>
        <w:t>、</w:t>
      </w:r>
      <w:r w:rsidR="002046AC">
        <w:rPr>
          <w:rFonts w:asciiTheme="minorEastAsia" w:hAnsiTheme="minorEastAsia" w:hint="eastAsia"/>
          <w:sz w:val="24"/>
          <w:szCs w:val="24"/>
        </w:rPr>
        <w:t>中間</w:t>
      </w:r>
      <w:r w:rsidR="00813EE8">
        <w:rPr>
          <w:rFonts w:asciiTheme="minorEastAsia" w:hAnsiTheme="minorEastAsia" w:hint="eastAsia"/>
          <w:sz w:val="24"/>
          <w:szCs w:val="24"/>
        </w:rPr>
        <w:t>処理施設の</w:t>
      </w:r>
      <w:r w:rsidR="002046AC">
        <w:rPr>
          <w:rFonts w:asciiTheme="minorEastAsia" w:hAnsiTheme="minorEastAsia" w:hint="eastAsia"/>
          <w:sz w:val="24"/>
          <w:szCs w:val="24"/>
        </w:rPr>
        <w:t>建設地に</w:t>
      </w:r>
      <w:r w:rsidR="00813EE8">
        <w:rPr>
          <w:rFonts w:asciiTheme="minorEastAsia" w:hAnsiTheme="minorEastAsia" w:hint="eastAsia"/>
          <w:sz w:val="24"/>
          <w:szCs w:val="24"/>
        </w:rPr>
        <w:t>よっては中継施設の整備が必要となる</w:t>
      </w:r>
      <w:r w:rsidR="009E55C6">
        <w:rPr>
          <w:rFonts w:asciiTheme="minorEastAsia" w:hAnsiTheme="minorEastAsia" w:hint="eastAsia"/>
          <w:sz w:val="24"/>
          <w:szCs w:val="24"/>
        </w:rPr>
        <w:t>可能性も</w:t>
      </w:r>
      <w:r w:rsidR="00993856">
        <w:rPr>
          <w:rFonts w:asciiTheme="minorEastAsia" w:hAnsiTheme="minorEastAsia" w:hint="eastAsia"/>
          <w:sz w:val="24"/>
          <w:szCs w:val="24"/>
        </w:rPr>
        <w:t>あり</w:t>
      </w:r>
      <w:r w:rsidR="00F449D5">
        <w:rPr>
          <w:rFonts w:asciiTheme="minorEastAsia" w:hAnsiTheme="minorEastAsia" w:hint="eastAsia"/>
          <w:sz w:val="24"/>
          <w:szCs w:val="24"/>
        </w:rPr>
        <w:t>ます。</w:t>
      </w:r>
      <w:bookmarkStart w:id="3" w:name="_GoBack"/>
      <w:bookmarkEnd w:id="3"/>
    </w:p>
    <w:p w:rsidR="002046AC" w:rsidRDefault="006B1BC8" w:rsidP="00AE7A65">
      <w:pPr>
        <w:rPr>
          <w:rFonts w:asciiTheme="minorEastAsia" w:hAnsiTheme="minorEastAsia"/>
          <w:sz w:val="24"/>
          <w:szCs w:val="24"/>
        </w:rPr>
      </w:pPr>
      <w:r>
        <w:rPr>
          <w:rFonts w:asciiTheme="minorEastAsia" w:hAnsiTheme="minorEastAsia" w:hint="eastAsia"/>
          <w:sz w:val="24"/>
          <w:szCs w:val="24"/>
        </w:rPr>
        <w:t xml:space="preserve">　</w:t>
      </w:r>
      <w:r w:rsidR="003318A1">
        <w:rPr>
          <w:rFonts w:asciiTheme="minorEastAsia" w:hAnsiTheme="minorEastAsia" w:hint="eastAsia"/>
          <w:sz w:val="24"/>
          <w:szCs w:val="24"/>
        </w:rPr>
        <w:t>したがって、</w:t>
      </w:r>
      <w:r w:rsidR="00AC4CD5">
        <w:rPr>
          <w:rFonts w:asciiTheme="minorEastAsia" w:hAnsiTheme="minorEastAsia" w:hint="eastAsia"/>
          <w:sz w:val="24"/>
          <w:szCs w:val="24"/>
        </w:rPr>
        <w:t>収集・運搬業務</w:t>
      </w:r>
      <w:r w:rsidR="0040268C">
        <w:rPr>
          <w:rFonts w:asciiTheme="minorEastAsia" w:hAnsiTheme="minorEastAsia" w:hint="eastAsia"/>
          <w:sz w:val="24"/>
          <w:szCs w:val="24"/>
        </w:rPr>
        <w:t>の効率性や</w:t>
      </w:r>
      <w:r w:rsidR="00A330D8">
        <w:rPr>
          <w:rFonts w:asciiTheme="minorEastAsia" w:hAnsiTheme="minorEastAsia" w:hint="eastAsia"/>
          <w:sz w:val="24"/>
          <w:szCs w:val="24"/>
        </w:rPr>
        <w:t>経済的負担、</w:t>
      </w:r>
      <w:r w:rsidR="00AC4CD5">
        <w:rPr>
          <w:rFonts w:asciiTheme="minorEastAsia" w:hAnsiTheme="minorEastAsia" w:hint="eastAsia"/>
          <w:sz w:val="24"/>
          <w:szCs w:val="24"/>
        </w:rPr>
        <w:t>ならびに環境面</w:t>
      </w:r>
      <w:r w:rsidR="00552BA7">
        <w:rPr>
          <w:rFonts w:asciiTheme="minorEastAsia" w:hAnsiTheme="minorEastAsia" w:hint="eastAsia"/>
          <w:sz w:val="24"/>
          <w:szCs w:val="24"/>
        </w:rPr>
        <w:t>の負担</w:t>
      </w:r>
      <w:r w:rsidR="00AC4CD5">
        <w:rPr>
          <w:rFonts w:asciiTheme="minorEastAsia" w:hAnsiTheme="minorEastAsia" w:hint="eastAsia"/>
          <w:sz w:val="24"/>
          <w:szCs w:val="24"/>
        </w:rPr>
        <w:t>等を十分考慮して建設地を選定するとともに、</w:t>
      </w:r>
      <w:r w:rsidR="00E46A83" w:rsidRPr="00077E83">
        <w:rPr>
          <w:rFonts w:asciiTheme="minorEastAsia" w:hAnsiTheme="minorEastAsia" w:hint="eastAsia"/>
          <w:sz w:val="24"/>
          <w:szCs w:val="24"/>
        </w:rPr>
        <w:t>中間処理施設の建設地が決まり次第、中継施設の必要性や</w:t>
      </w:r>
      <w:r w:rsidR="00340123" w:rsidRPr="00077E83">
        <w:rPr>
          <w:rFonts w:asciiTheme="minorEastAsia" w:hAnsiTheme="minorEastAsia" w:hint="eastAsia"/>
          <w:sz w:val="24"/>
          <w:szCs w:val="24"/>
        </w:rPr>
        <w:t>その経費負担などを</w:t>
      </w:r>
      <w:r w:rsidR="00552BA7">
        <w:rPr>
          <w:rFonts w:asciiTheme="minorEastAsia" w:hAnsiTheme="minorEastAsia" w:hint="eastAsia"/>
          <w:sz w:val="24"/>
          <w:szCs w:val="24"/>
        </w:rPr>
        <w:t>検討する必要があります</w:t>
      </w:r>
      <w:r w:rsidR="009E18FB">
        <w:rPr>
          <w:rFonts w:asciiTheme="minorEastAsia" w:hAnsiTheme="minorEastAsia" w:hint="eastAsia"/>
          <w:sz w:val="24"/>
          <w:szCs w:val="24"/>
        </w:rPr>
        <w:t>。</w:t>
      </w:r>
    </w:p>
    <w:p w:rsidR="00AE7A65" w:rsidRDefault="00AE7A65">
      <w:pPr>
        <w:widowControl/>
        <w:jc w:val="left"/>
        <w:rPr>
          <w:rFonts w:asciiTheme="minorEastAsia" w:hAnsiTheme="minorEastAsia"/>
          <w:sz w:val="24"/>
          <w:szCs w:val="24"/>
        </w:rPr>
      </w:pPr>
      <w:r>
        <w:rPr>
          <w:rFonts w:asciiTheme="minorEastAsia" w:hAnsiTheme="minorEastAsia"/>
          <w:sz w:val="24"/>
          <w:szCs w:val="24"/>
        </w:rPr>
        <w:br w:type="page"/>
      </w:r>
    </w:p>
    <w:p w:rsidR="00E6321A" w:rsidRDefault="00F61D50" w:rsidP="007E6078">
      <w:pPr>
        <w:jc w:val="center"/>
        <w:rPr>
          <w:rFonts w:asciiTheme="majorEastAsia" w:eastAsiaTheme="majorEastAsia" w:hAnsiTheme="majorEastAsia"/>
          <w:sz w:val="24"/>
        </w:rPr>
      </w:pPr>
      <w:r>
        <w:rPr>
          <w:rFonts w:asciiTheme="majorEastAsia" w:eastAsiaTheme="majorEastAsia" w:hAnsiTheme="majorEastAsia" w:hint="eastAsia"/>
          <w:sz w:val="24"/>
        </w:rPr>
        <w:lastRenderedPageBreak/>
        <w:t>【</w:t>
      </w:r>
      <w:r w:rsidR="008F0890" w:rsidRPr="00B802B4">
        <w:rPr>
          <w:rFonts w:asciiTheme="majorEastAsia" w:eastAsiaTheme="majorEastAsia" w:hAnsiTheme="majorEastAsia" w:hint="eastAsia"/>
          <w:sz w:val="24"/>
        </w:rPr>
        <w:t>検討委員会</w:t>
      </w:r>
      <w:r w:rsidR="00B802B4">
        <w:rPr>
          <w:rFonts w:asciiTheme="majorEastAsia" w:eastAsiaTheme="majorEastAsia" w:hAnsiTheme="majorEastAsia" w:hint="eastAsia"/>
          <w:sz w:val="24"/>
        </w:rPr>
        <w:t xml:space="preserve">　</w:t>
      </w:r>
      <w:r w:rsidR="008F0890" w:rsidRPr="00B802B4">
        <w:rPr>
          <w:rFonts w:asciiTheme="majorEastAsia" w:eastAsiaTheme="majorEastAsia" w:hAnsiTheme="majorEastAsia" w:hint="eastAsia"/>
          <w:sz w:val="24"/>
        </w:rPr>
        <w:t>開催経過</w:t>
      </w:r>
      <w:r>
        <w:rPr>
          <w:rFonts w:asciiTheme="majorEastAsia" w:eastAsiaTheme="majorEastAsia" w:hAnsiTheme="majorEastAsia" w:hint="eastAsia"/>
          <w:sz w:val="24"/>
        </w:rPr>
        <w:t>】</w:t>
      </w:r>
    </w:p>
    <w:p w:rsidR="00B96847" w:rsidRPr="00B802B4" w:rsidRDefault="00B96847" w:rsidP="00B96847">
      <w:pPr>
        <w:rPr>
          <w:rFonts w:asciiTheme="majorEastAsia" w:eastAsiaTheme="majorEastAsia" w:hAnsiTheme="majorEastAsia"/>
          <w:sz w:val="24"/>
        </w:rPr>
      </w:pPr>
    </w:p>
    <w:tbl>
      <w:tblPr>
        <w:tblW w:w="9151" w:type="dxa"/>
        <w:jc w:val="center"/>
        <w:tblCellMar>
          <w:left w:w="99" w:type="dxa"/>
          <w:right w:w="99" w:type="dxa"/>
        </w:tblCellMar>
        <w:tblLook w:val="04A0" w:firstRow="1" w:lastRow="0" w:firstColumn="1" w:lastColumn="0" w:noHBand="0" w:noVBand="1"/>
      </w:tblPr>
      <w:tblGrid>
        <w:gridCol w:w="867"/>
        <w:gridCol w:w="1038"/>
        <w:gridCol w:w="1368"/>
        <w:gridCol w:w="5878"/>
      </w:tblGrid>
      <w:tr w:rsidR="00247C09" w:rsidRPr="0005023D" w:rsidTr="00247C09">
        <w:trPr>
          <w:trHeight w:val="34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年度</w:t>
            </w:r>
          </w:p>
        </w:tc>
        <w:tc>
          <w:tcPr>
            <w:tcW w:w="1038" w:type="dxa"/>
            <w:tcBorders>
              <w:top w:val="single" w:sz="4" w:space="0" w:color="auto"/>
              <w:left w:val="nil"/>
              <w:bottom w:val="single" w:sz="4" w:space="0" w:color="auto"/>
              <w:right w:val="single" w:sz="4" w:space="0" w:color="auto"/>
            </w:tcBorders>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回　数</w:t>
            </w:r>
          </w:p>
        </w:tc>
        <w:tc>
          <w:tcPr>
            <w:tcW w:w="1368" w:type="dxa"/>
            <w:tcBorders>
              <w:top w:val="single" w:sz="4" w:space="0" w:color="auto"/>
              <w:left w:val="single" w:sz="4" w:space="0" w:color="auto"/>
              <w:bottom w:val="single" w:sz="4" w:space="0" w:color="auto"/>
              <w:right w:val="single" w:sz="4" w:space="0" w:color="auto"/>
            </w:tcBorders>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開催日</w:t>
            </w:r>
          </w:p>
        </w:tc>
        <w:tc>
          <w:tcPr>
            <w:tcW w:w="5878" w:type="dxa"/>
            <w:tcBorders>
              <w:top w:val="single" w:sz="4" w:space="0" w:color="auto"/>
              <w:left w:val="nil"/>
              <w:bottom w:val="single" w:sz="4" w:space="0" w:color="auto"/>
              <w:right w:val="single" w:sz="4" w:space="0" w:color="auto"/>
            </w:tcBorders>
            <w:shd w:val="clear" w:color="auto" w:fill="auto"/>
            <w:vAlign w:val="center"/>
            <w:hideMark/>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主な事案（概要）</w:t>
            </w:r>
          </w:p>
        </w:tc>
      </w:tr>
      <w:tr w:rsidR="00247C09" w:rsidRPr="0005023D" w:rsidTr="00247C09">
        <w:trPr>
          <w:trHeight w:val="1701"/>
          <w:jc w:val="center"/>
        </w:trPr>
        <w:tc>
          <w:tcPr>
            <w:tcW w:w="867" w:type="dxa"/>
            <w:vMerge w:val="restart"/>
            <w:tcBorders>
              <w:top w:val="nil"/>
              <w:left w:val="single" w:sz="4" w:space="0" w:color="auto"/>
              <w:right w:val="single" w:sz="4" w:space="0" w:color="auto"/>
            </w:tcBorders>
            <w:shd w:val="clear" w:color="auto" w:fill="auto"/>
            <w:noWrap/>
            <w:textDirection w:val="tbRlV"/>
            <w:vAlign w:val="center"/>
          </w:tcPr>
          <w:p w:rsidR="00247C09" w:rsidRPr="0005023D" w:rsidRDefault="00247C09" w:rsidP="00247C09">
            <w:pPr>
              <w:widowControl/>
              <w:ind w:left="113" w:right="113"/>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 xml:space="preserve">平　成　</w:t>
            </w:r>
            <w:r w:rsidRPr="00247C09">
              <w:rPr>
                <w:rFonts w:ascii="ＭＳ 明朝" w:eastAsia="ＭＳ 明朝" w:hAnsi="ＭＳ 明朝" w:cs="ＭＳ Ｐゴシック" w:hint="eastAsia"/>
                <w:color w:val="000000"/>
                <w:kern w:val="0"/>
                <w:sz w:val="22"/>
                <w:szCs w:val="24"/>
                <w:eastAsianLayout w:id="1093933824" w:vert="1" w:vertCompress="1"/>
              </w:rPr>
              <w:t>26</w:t>
            </w:r>
            <w:r>
              <w:rPr>
                <w:rFonts w:ascii="ＭＳ 明朝" w:eastAsia="ＭＳ 明朝" w:hAnsi="ＭＳ 明朝" w:cs="ＭＳ Ｐゴシック" w:hint="eastAsia"/>
                <w:color w:val="000000"/>
                <w:kern w:val="0"/>
                <w:sz w:val="22"/>
                <w:szCs w:val="24"/>
              </w:rPr>
              <w:t xml:space="preserve">　年　度</w:t>
            </w:r>
          </w:p>
        </w:tc>
        <w:tc>
          <w:tcPr>
            <w:tcW w:w="1038" w:type="dxa"/>
            <w:tcBorders>
              <w:top w:val="nil"/>
              <w:left w:val="nil"/>
              <w:bottom w:val="single" w:sz="4" w:space="0" w:color="auto"/>
              <w:right w:val="single" w:sz="4" w:space="0" w:color="auto"/>
            </w:tcBorders>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第１回</w:t>
            </w:r>
          </w:p>
        </w:tc>
        <w:tc>
          <w:tcPr>
            <w:tcW w:w="1368" w:type="dxa"/>
            <w:tcBorders>
              <w:top w:val="nil"/>
              <w:left w:val="single" w:sz="4" w:space="0" w:color="auto"/>
              <w:bottom w:val="single" w:sz="4" w:space="0" w:color="auto"/>
              <w:right w:val="single" w:sz="4" w:space="0" w:color="auto"/>
            </w:tcBorders>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H26.10.2</w:t>
            </w:r>
          </w:p>
        </w:tc>
        <w:tc>
          <w:tcPr>
            <w:tcW w:w="5878" w:type="dxa"/>
            <w:tcBorders>
              <w:top w:val="nil"/>
              <w:left w:val="nil"/>
              <w:bottom w:val="single" w:sz="4" w:space="0" w:color="auto"/>
              <w:right w:val="single" w:sz="4" w:space="0" w:color="auto"/>
            </w:tcBorders>
            <w:shd w:val="clear" w:color="auto" w:fill="auto"/>
            <w:vAlign w:val="center"/>
            <w:hideMark/>
          </w:tcPr>
          <w:p w:rsidR="00247C09" w:rsidRPr="00DF5A28"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◇委員長・副委員長の選出について</w:t>
            </w:r>
          </w:p>
          <w:p w:rsidR="00247C09" w:rsidRPr="00DF5A28"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◇これまでの取り組み経過</w:t>
            </w:r>
          </w:p>
          <w:p w:rsidR="00247C09" w:rsidRPr="00DF5A28"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◇広域化実施計画の内容確認について</w:t>
            </w:r>
          </w:p>
          <w:p w:rsidR="00247C09" w:rsidRPr="00DF5A28"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◇今後のスケジュールについて</w:t>
            </w:r>
          </w:p>
          <w:p w:rsidR="00247C09" w:rsidRPr="0005023D"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◇五泉地域衛生施設組合ごみ焼却場見学</w:t>
            </w:r>
          </w:p>
        </w:tc>
      </w:tr>
      <w:tr w:rsidR="00247C09" w:rsidRPr="0005023D" w:rsidTr="00247C09">
        <w:trPr>
          <w:trHeight w:val="1361"/>
          <w:jc w:val="center"/>
        </w:trPr>
        <w:tc>
          <w:tcPr>
            <w:tcW w:w="867" w:type="dxa"/>
            <w:vMerge/>
            <w:tcBorders>
              <w:left w:val="single" w:sz="4" w:space="0" w:color="auto"/>
              <w:right w:val="single" w:sz="4" w:space="0" w:color="auto"/>
            </w:tcBorders>
            <w:shd w:val="clear" w:color="auto" w:fill="auto"/>
            <w:noWrap/>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p>
        </w:tc>
        <w:tc>
          <w:tcPr>
            <w:tcW w:w="1038" w:type="dxa"/>
            <w:tcBorders>
              <w:top w:val="single" w:sz="4" w:space="0" w:color="auto"/>
              <w:left w:val="nil"/>
              <w:bottom w:val="single" w:sz="4" w:space="0" w:color="auto"/>
              <w:right w:val="single" w:sz="4" w:space="0" w:color="auto"/>
            </w:tcBorders>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第２回</w:t>
            </w:r>
          </w:p>
        </w:tc>
        <w:tc>
          <w:tcPr>
            <w:tcW w:w="1368" w:type="dxa"/>
            <w:tcBorders>
              <w:top w:val="nil"/>
              <w:left w:val="single" w:sz="4" w:space="0" w:color="auto"/>
              <w:bottom w:val="single" w:sz="4" w:space="0" w:color="auto"/>
              <w:right w:val="single" w:sz="4" w:space="0" w:color="auto"/>
            </w:tcBorders>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H26.10.24</w:t>
            </w:r>
          </w:p>
        </w:tc>
        <w:tc>
          <w:tcPr>
            <w:tcW w:w="5878" w:type="dxa"/>
            <w:tcBorders>
              <w:top w:val="nil"/>
              <w:left w:val="nil"/>
              <w:bottom w:val="single" w:sz="4" w:space="0" w:color="auto"/>
              <w:right w:val="single" w:sz="4" w:space="0" w:color="auto"/>
            </w:tcBorders>
            <w:shd w:val="clear" w:color="auto" w:fill="auto"/>
            <w:vAlign w:val="center"/>
            <w:hideMark/>
          </w:tcPr>
          <w:p w:rsidR="00247C09" w:rsidRPr="00DF5A28"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◇現有施設見学</w:t>
            </w:r>
          </w:p>
          <w:p w:rsidR="00247C09" w:rsidRPr="00DF5A28"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・阿賀野市環境センター、阿賀野市最終処分場</w:t>
            </w:r>
          </w:p>
          <w:p w:rsidR="00247C09" w:rsidRPr="00DF5A28"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・阿賀町クリーンセンター、阿賀町エコパーク</w:t>
            </w:r>
          </w:p>
          <w:p w:rsidR="00247C09" w:rsidRPr="0005023D"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・五泉地域衛生施設組合不燃物処理センター</w:t>
            </w:r>
          </w:p>
        </w:tc>
      </w:tr>
      <w:tr w:rsidR="00247C09" w:rsidRPr="0005023D" w:rsidTr="00247C09">
        <w:trPr>
          <w:trHeight w:val="1020"/>
          <w:jc w:val="center"/>
        </w:trPr>
        <w:tc>
          <w:tcPr>
            <w:tcW w:w="867" w:type="dxa"/>
            <w:vMerge/>
            <w:tcBorders>
              <w:left w:val="single" w:sz="4" w:space="0" w:color="auto"/>
              <w:right w:val="single" w:sz="4" w:space="0" w:color="auto"/>
            </w:tcBorders>
            <w:shd w:val="clear" w:color="auto" w:fill="auto"/>
            <w:noWrap/>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p>
        </w:tc>
        <w:tc>
          <w:tcPr>
            <w:tcW w:w="1038" w:type="dxa"/>
            <w:tcBorders>
              <w:top w:val="single" w:sz="4" w:space="0" w:color="auto"/>
              <w:left w:val="nil"/>
              <w:bottom w:val="single" w:sz="4" w:space="0" w:color="auto"/>
              <w:right w:val="single" w:sz="4" w:space="0" w:color="auto"/>
            </w:tcBorders>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第３回</w:t>
            </w:r>
          </w:p>
        </w:tc>
        <w:tc>
          <w:tcPr>
            <w:tcW w:w="1368" w:type="dxa"/>
            <w:tcBorders>
              <w:top w:val="nil"/>
              <w:left w:val="single" w:sz="4" w:space="0" w:color="auto"/>
              <w:bottom w:val="single" w:sz="4" w:space="0" w:color="auto"/>
              <w:right w:val="single" w:sz="4" w:space="0" w:color="auto"/>
            </w:tcBorders>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H26.11.21</w:t>
            </w:r>
          </w:p>
        </w:tc>
        <w:tc>
          <w:tcPr>
            <w:tcW w:w="5878" w:type="dxa"/>
            <w:tcBorders>
              <w:top w:val="nil"/>
              <w:left w:val="nil"/>
              <w:bottom w:val="single" w:sz="4" w:space="0" w:color="auto"/>
              <w:right w:val="single" w:sz="4" w:space="0" w:color="auto"/>
            </w:tcBorders>
            <w:shd w:val="clear" w:color="auto" w:fill="auto"/>
            <w:vAlign w:val="center"/>
            <w:hideMark/>
          </w:tcPr>
          <w:p w:rsidR="00247C09" w:rsidRPr="00DF5A28"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◇先進地視察研修</w:t>
            </w:r>
          </w:p>
          <w:p w:rsidR="00247C09" w:rsidRPr="00DF5A28"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・三条市清掃センター（三条市）</w:t>
            </w:r>
          </w:p>
          <w:p w:rsidR="00247C09" w:rsidRPr="0005023D"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・栃尾最終処分場視察（長岡市）</w:t>
            </w:r>
          </w:p>
        </w:tc>
      </w:tr>
      <w:tr w:rsidR="00247C09" w:rsidRPr="0005023D" w:rsidTr="00247C09">
        <w:trPr>
          <w:trHeight w:val="1020"/>
          <w:jc w:val="center"/>
        </w:trPr>
        <w:tc>
          <w:tcPr>
            <w:tcW w:w="867" w:type="dxa"/>
            <w:vMerge/>
            <w:tcBorders>
              <w:left w:val="single" w:sz="4" w:space="0" w:color="auto"/>
              <w:right w:val="single" w:sz="4" w:space="0" w:color="auto"/>
            </w:tcBorders>
            <w:shd w:val="clear" w:color="auto" w:fill="auto"/>
            <w:noWrap/>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p>
        </w:tc>
        <w:tc>
          <w:tcPr>
            <w:tcW w:w="1038" w:type="dxa"/>
            <w:tcBorders>
              <w:top w:val="single" w:sz="4" w:space="0" w:color="auto"/>
              <w:left w:val="nil"/>
              <w:bottom w:val="single" w:sz="4" w:space="0" w:color="auto"/>
              <w:right w:val="single" w:sz="4" w:space="0" w:color="auto"/>
            </w:tcBorders>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第４回</w:t>
            </w:r>
          </w:p>
        </w:tc>
        <w:tc>
          <w:tcPr>
            <w:tcW w:w="1368" w:type="dxa"/>
            <w:tcBorders>
              <w:top w:val="nil"/>
              <w:left w:val="single" w:sz="4" w:space="0" w:color="auto"/>
              <w:bottom w:val="single" w:sz="4" w:space="0" w:color="auto"/>
              <w:right w:val="single" w:sz="4" w:space="0" w:color="auto"/>
            </w:tcBorders>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H26.12.19</w:t>
            </w:r>
          </w:p>
        </w:tc>
        <w:tc>
          <w:tcPr>
            <w:tcW w:w="5878" w:type="dxa"/>
            <w:tcBorders>
              <w:top w:val="nil"/>
              <w:left w:val="nil"/>
              <w:bottom w:val="single" w:sz="4" w:space="0" w:color="auto"/>
              <w:right w:val="single" w:sz="4" w:space="0" w:color="auto"/>
            </w:tcBorders>
            <w:shd w:val="clear" w:color="auto" w:fill="auto"/>
            <w:vAlign w:val="center"/>
            <w:hideMark/>
          </w:tcPr>
          <w:p w:rsidR="00247C09" w:rsidRPr="00DF5A28"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◇検討委員会の取り組みについて</w:t>
            </w:r>
          </w:p>
          <w:p w:rsidR="00247C09" w:rsidRPr="00DF5A28"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◇ごみの発生量及び処理量の見込みについて</w:t>
            </w:r>
          </w:p>
          <w:p w:rsidR="00247C09" w:rsidRPr="0005023D"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◇ごみの排出抑制のための方策に関する事項について</w:t>
            </w:r>
          </w:p>
        </w:tc>
      </w:tr>
      <w:tr w:rsidR="00247C09" w:rsidRPr="0005023D" w:rsidTr="00247C09">
        <w:trPr>
          <w:trHeight w:val="680"/>
          <w:jc w:val="center"/>
        </w:trPr>
        <w:tc>
          <w:tcPr>
            <w:tcW w:w="867" w:type="dxa"/>
            <w:vMerge/>
            <w:tcBorders>
              <w:left w:val="single" w:sz="4" w:space="0" w:color="auto"/>
              <w:right w:val="single" w:sz="4" w:space="0" w:color="auto"/>
            </w:tcBorders>
            <w:shd w:val="clear" w:color="auto" w:fill="auto"/>
            <w:noWrap/>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p>
        </w:tc>
        <w:tc>
          <w:tcPr>
            <w:tcW w:w="1038" w:type="dxa"/>
            <w:tcBorders>
              <w:top w:val="single" w:sz="4" w:space="0" w:color="auto"/>
              <w:left w:val="nil"/>
              <w:bottom w:val="single" w:sz="4" w:space="0" w:color="auto"/>
              <w:right w:val="single" w:sz="4" w:space="0" w:color="auto"/>
            </w:tcBorders>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第５回</w:t>
            </w:r>
          </w:p>
        </w:tc>
        <w:tc>
          <w:tcPr>
            <w:tcW w:w="1368" w:type="dxa"/>
            <w:tcBorders>
              <w:top w:val="nil"/>
              <w:left w:val="single" w:sz="4" w:space="0" w:color="auto"/>
              <w:bottom w:val="single" w:sz="4" w:space="0" w:color="auto"/>
              <w:right w:val="single" w:sz="4" w:space="0" w:color="auto"/>
            </w:tcBorders>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H27.1.16</w:t>
            </w:r>
          </w:p>
        </w:tc>
        <w:tc>
          <w:tcPr>
            <w:tcW w:w="5878" w:type="dxa"/>
            <w:tcBorders>
              <w:top w:val="nil"/>
              <w:left w:val="nil"/>
              <w:bottom w:val="single" w:sz="4" w:space="0" w:color="auto"/>
              <w:right w:val="single" w:sz="4" w:space="0" w:color="auto"/>
            </w:tcBorders>
            <w:shd w:val="clear" w:color="auto" w:fill="auto"/>
            <w:vAlign w:val="center"/>
            <w:hideMark/>
          </w:tcPr>
          <w:p w:rsidR="00247C09" w:rsidRPr="00DF5A28"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◇第</w:t>
            </w:r>
            <w:r>
              <w:rPr>
                <w:rFonts w:ascii="ＭＳ 明朝" w:eastAsia="ＭＳ 明朝" w:hAnsi="ＭＳ 明朝" w:cs="ＭＳ Ｐゴシック" w:hint="eastAsia"/>
                <w:color w:val="000000"/>
                <w:kern w:val="0"/>
                <w:sz w:val="22"/>
                <w:szCs w:val="24"/>
              </w:rPr>
              <w:t>４</w:t>
            </w:r>
            <w:r w:rsidRPr="0005023D">
              <w:rPr>
                <w:rFonts w:ascii="ＭＳ 明朝" w:eastAsia="ＭＳ 明朝" w:hAnsi="ＭＳ 明朝" w:cs="ＭＳ Ｐゴシック" w:hint="eastAsia"/>
                <w:color w:val="000000"/>
                <w:kern w:val="0"/>
                <w:sz w:val="22"/>
                <w:szCs w:val="24"/>
              </w:rPr>
              <w:t>回検討委員会の確認について</w:t>
            </w:r>
          </w:p>
          <w:p w:rsidR="00247C09" w:rsidRPr="0005023D"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◇ごみ処理施設の整備に関する試算について</w:t>
            </w:r>
          </w:p>
        </w:tc>
      </w:tr>
      <w:tr w:rsidR="00247C09" w:rsidRPr="0005023D" w:rsidTr="00247C09">
        <w:trPr>
          <w:trHeight w:val="680"/>
          <w:jc w:val="center"/>
        </w:trPr>
        <w:tc>
          <w:tcPr>
            <w:tcW w:w="867" w:type="dxa"/>
            <w:vMerge/>
            <w:tcBorders>
              <w:left w:val="single" w:sz="4" w:space="0" w:color="auto"/>
              <w:bottom w:val="single" w:sz="4" w:space="0" w:color="auto"/>
              <w:right w:val="single" w:sz="4" w:space="0" w:color="auto"/>
            </w:tcBorders>
            <w:shd w:val="clear" w:color="auto" w:fill="auto"/>
            <w:noWrap/>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p>
        </w:tc>
        <w:tc>
          <w:tcPr>
            <w:tcW w:w="1038" w:type="dxa"/>
            <w:tcBorders>
              <w:top w:val="single" w:sz="4" w:space="0" w:color="auto"/>
              <w:left w:val="nil"/>
              <w:bottom w:val="single" w:sz="4" w:space="0" w:color="auto"/>
              <w:right w:val="single" w:sz="4" w:space="0" w:color="auto"/>
            </w:tcBorders>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第６回</w:t>
            </w:r>
          </w:p>
        </w:tc>
        <w:tc>
          <w:tcPr>
            <w:tcW w:w="1368" w:type="dxa"/>
            <w:tcBorders>
              <w:top w:val="nil"/>
              <w:left w:val="single" w:sz="4" w:space="0" w:color="auto"/>
              <w:bottom w:val="single" w:sz="4" w:space="0" w:color="auto"/>
              <w:right w:val="single" w:sz="4" w:space="0" w:color="auto"/>
            </w:tcBorders>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H27.2.6</w:t>
            </w:r>
          </w:p>
        </w:tc>
        <w:tc>
          <w:tcPr>
            <w:tcW w:w="5878" w:type="dxa"/>
            <w:tcBorders>
              <w:top w:val="nil"/>
              <w:left w:val="nil"/>
              <w:bottom w:val="single" w:sz="4" w:space="0" w:color="auto"/>
              <w:right w:val="single" w:sz="4" w:space="0" w:color="auto"/>
            </w:tcBorders>
            <w:shd w:val="clear" w:color="auto" w:fill="auto"/>
            <w:vAlign w:val="center"/>
            <w:hideMark/>
          </w:tcPr>
          <w:p w:rsidR="00247C09" w:rsidRPr="00DF5A28"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◇第</w:t>
            </w:r>
            <w:r>
              <w:rPr>
                <w:rFonts w:ascii="ＭＳ 明朝" w:eastAsia="ＭＳ 明朝" w:hAnsi="ＭＳ 明朝" w:cs="ＭＳ Ｐゴシック" w:hint="eastAsia"/>
                <w:color w:val="000000"/>
                <w:kern w:val="0"/>
                <w:sz w:val="22"/>
                <w:szCs w:val="24"/>
              </w:rPr>
              <w:t>５</w:t>
            </w:r>
            <w:r w:rsidRPr="0005023D">
              <w:rPr>
                <w:rFonts w:ascii="ＭＳ 明朝" w:eastAsia="ＭＳ 明朝" w:hAnsi="ＭＳ 明朝" w:cs="ＭＳ Ｐゴシック" w:hint="eastAsia"/>
                <w:color w:val="000000"/>
                <w:kern w:val="0"/>
                <w:sz w:val="22"/>
                <w:szCs w:val="24"/>
              </w:rPr>
              <w:t>回検討委員会の確認について</w:t>
            </w:r>
          </w:p>
          <w:p w:rsidR="00247C09" w:rsidRPr="0005023D"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◇広域化実施計画の内容確認について</w:t>
            </w:r>
          </w:p>
        </w:tc>
      </w:tr>
      <w:tr w:rsidR="00247C09" w:rsidRPr="0005023D" w:rsidTr="00247C09">
        <w:trPr>
          <w:trHeight w:val="1361"/>
          <w:jc w:val="center"/>
        </w:trPr>
        <w:tc>
          <w:tcPr>
            <w:tcW w:w="867" w:type="dxa"/>
            <w:vMerge w:val="restart"/>
            <w:tcBorders>
              <w:top w:val="nil"/>
              <w:left w:val="single" w:sz="4" w:space="0" w:color="auto"/>
              <w:right w:val="single" w:sz="4" w:space="0" w:color="auto"/>
            </w:tcBorders>
            <w:shd w:val="clear" w:color="auto" w:fill="auto"/>
            <w:noWrap/>
            <w:textDirection w:val="tbRlV"/>
            <w:vAlign w:val="center"/>
          </w:tcPr>
          <w:p w:rsidR="00247C09" w:rsidRPr="0005023D" w:rsidRDefault="00247C09" w:rsidP="00247C09">
            <w:pPr>
              <w:widowControl/>
              <w:ind w:left="113" w:right="113"/>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 xml:space="preserve">平　成　</w:t>
            </w:r>
            <w:r w:rsidRPr="00247C09">
              <w:rPr>
                <w:rFonts w:ascii="ＭＳ 明朝" w:eastAsia="ＭＳ 明朝" w:hAnsi="ＭＳ 明朝" w:cs="ＭＳ Ｐゴシック" w:hint="eastAsia"/>
                <w:color w:val="000000"/>
                <w:kern w:val="0"/>
                <w:sz w:val="22"/>
                <w:szCs w:val="24"/>
                <w:eastAsianLayout w:id="1093933825" w:vert="1" w:vertCompress="1"/>
              </w:rPr>
              <w:t>27</w:t>
            </w:r>
            <w:r>
              <w:rPr>
                <w:rFonts w:ascii="ＭＳ 明朝" w:eastAsia="ＭＳ 明朝" w:hAnsi="ＭＳ 明朝" w:cs="ＭＳ Ｐゴシック" w:hint="eastAsia"/>
                <w:color w:val="000000"/>
                <w:kern w:val="0"/>
                <w:sz w:val="22"/>
                <w:szCs w:val="24"/>
              </w:rPr>
              <w:t xml:space="preserve">　年　度</w:t>
            </w:r>
          </w:p>
        </w:tc>
        <w:tc>
          <w:tcPr>
            <w:tcW w:w="1038" w:type="dxa"/>
            <w:tcBorders>
              <w:top w:val="nil"/>
              <w:left w:val="nil"/>
              <w:bottom w:val="single" w:sz="4" w:space="0" w:color="auto"/>
              <w:right w:val="single" w:sz="4" w:space="0" w:color="auto"/>
            </w:tcBorders>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第１回</w:t>
            </w:r>
          </w:p>
        </w:tc>
        <w:tc>
          <w:tcPr>
            <w:tcW w:w="1368" w:type="dxa"/>
            <w:tcBorders>
              <w:top w:val="nil"/>
              <w:left w:val="single" w:sz="4" w:space="0" w:color="auto"/>
              <w:bottom w:val="single" w:sz="4" w:space="0" w:color="auto"/>
              <w:right w:val="single" w:sz="4" w:space="0" w:color="auto"/>
            </w:tcBorders>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H27.5.21</w:t>
            </w:r>
          </w:p>
        </w:tc>
        <w:tc>
          <w:tcPr>
            <w:tcW w:w="5878" w:type="dxa"/>
            <w:tcBorders>
              <w:top w:val="nil"/>
              <w:left w:val="nil"/>
              <w:bottom w:val="single" w:sz="4" w:space="0" w:color="auto"/>
              <w:right w:val="single" w:sz="4" w:space="0" w:color="auto"/>
            </w:tcBorders>
            <w:shd w:val="clear" w:color="auto" w:fill="auto"/>
            <w:vAlign w:val="center"/>
            <w:hideMark/>
          </w:tcPr>
          <w:p w:rsidR="00247C09" w:rsidRPr="00DF5A28"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◇平成26年度第6回検討委員会の確認について</w:t>
            </w:r>
          </w:p>
          <w:p w:rsidR="00247C09" w:rsidRPr="00DF5A28"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◇広域化実施計画（</w:t>
            </w:r>
            <w:r>
              <w:rPr>
                <w:rFonts w:ascii="ＭＳ 明朝" w:eastAsia="ＭＳ 明朝" w:hAnsi="ＭＳ 明朝" w:cs="ＭＳ Ｐゴシック" w:hint="eastAsia"/>
                <w:color w:val="000000"/>
                <w:kern w:val="0"/>
                <w:sz w:val="22"/>
                <w:szCs w:val="24"/>
              </w:rPr>
              <w:t>１</w:t>
            </w:r>
            <w:r w:rsidRPr="0005023D">
              <w:rPr>
                <w:rFonts w:ascii="ＭＳ 明朝" w:eastAsia="ＭＳ 明朝" w:hAnsi="ＭＳ 明朝" w:cs="ＭＳ Ｐゴシック" w:hint="eastAsia"/>
                <w:color w:val="000000"/>
                <w:kern w:val="0"/>
                <w:sz w:val="22"/>
                <w:szCs w:val="24"/>
              </w:rPr>
              <w:t>年次）の報告について</w:t>
            </w:r>
          </w:p>
          <w:p w:rsidR="00247C09" w:rsidRPr="00DF5A28"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◇広域化実施計画（</w:t>
            </w:r>
            <w:r>
              <w:rPr>
                <w:rFonts w:ascii="ＭＳ 明朝" w:eastAsia="ＭＳ 明朝" w:hAnsi="ＭＳ 明朝" w:cs="ＭＳ Ｐゴシック" w:hint="eastAsia"/>
                <w:color w:val="000000"/>
                <w:kern w:val="0"/>
                <w:sz w:val="22"/>
                <w:szCs w:val="24"/>
              </w:rPr>
              <w:t>２</w:t>
            </w:r>
            <w:r w:rsidRPr="0005023D">
              <w:rPr>
                <w:rFonts w:ascii="ＭＳ 明朝" w:eastAsia="ＭＳ 明朝" w:hAnsi="ＭＳ 明朝" w:cs="ＭＳ Ｐゴシック" w:hint="eastAsia"/>
                <w:color w:val="000000"/>
                <w:kern w:val="0"/>
                <w:sz w:val="22"/>
                <w:szCs w:val="24"/>
              </w:rPr>
              <w:t>年次）策定業務について</w:t>
            </w:r>
          </w:p>
          <w:p w:rsidR="00247C09" w:rsidRPr="0005023D"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◇建設候補地選定業務について</w:t>
            </w:r>
          </w:p>
        </w:tc>
      </w:tr>
      <w:tr w:rsidR="00247C09" w:rsidRPr="0005023D" w:rsidTr="00247C09">
        <w:trPr>
          <w:trHeight w:val="1020"/>
          <w:jc w:val="center"/>
        </w:trPr>
        <w:tc>
          <w:tcPr>
            <w:tcW w:w="867" w:type="dxa"/>
            <w:vMerge/>
            <w:tcBorders>
              <w:left w:val="single" w:sz="4" w:space="0" w:color="auto"/>
              <w:right w:val="single" w:sz="4" w:space="0" w:color="auto"/>
            </w:tcBorders>
            <w:shd w:val="clear" w:color="auto" w:fill="auto"/>
            <w:noWrap/>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p>
        </w:tc>
        <w:tc>
          <w:tcPr>
            <w:tcW w:w="1038" w:type="dxa"/>
            <w:tcBorders>
              <w:top w:val="single" w:sz="4" w:space="0" w:color="auto"/>
              <w:left w:val="nil"/>
              <w:bottom w:val="single" w:sz="4" w:space="0" w:color="auto"/>
              <w:right w:val="single" w:sz="4" w:space="0" w:color="auto"/>
            </w:tcBorders>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第２回</w:t>
            </w:r>
          </w:p>
        </w:tc>
        <w:tc>
          <w:tcPr>
            <w:tcW w:w="1368" w:type="dxa"/>
            <w:tcBorders>
              <w:top w:val="nil"/>
              <w:left w:val="single" w:sz="4" w:space="0" w:color="auto"/>
              <w:bottom w:val="single" w:sz="4" w:space="0" w:color="auto"/>
              <w:right w:val="single" w:sz="4" w:space="0" w:color="auto"/>
            </w:tcBorders>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H27.7.15</w:t>
            </w:r>
          </w:p>
        </w:tc>
        <w:tc>
          <w:tcPr>
            <w:tcW w:w="5878" w:type="dxa"/>
            <w:tcBorders>
              <w:top w:val="nil"/>
              <w:left w:val="nil"/>
              <w:bottom w:val="single" w:sz="4" w:space="0" w:color="auto"/>
              <w:right w:val="single" w:sz="4" w:space="0" w:color="auto"/>
            </w:tcBorders>
            <w:shd w:val="clear" w:color="auto" w:fill="auto"/>
            <w:vAlign w:val="center"/>
            <w:hideMark/>
          </w:tcPr>
          <w:p w:rsidR="00247C09" w:rsidRPr="00DF5A28"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◇リサイクル施設視察研修</w:t>
            </w:r>
          </w:p>
          <w:p w:rsidR="00247C09" w:rsidRPr="00DF5A28" w:rsidRDefault="00247C09" w:rsidP="00247C09">
            <w:pPr>
              <w:widowControl/>
              <w:jc w:val="left"/>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w:t>
            </w:r>
            <w:r w:rsidRPr="0005023D">
              <w:rPr>
                <w:rFonts w:ascii="ＭＳ 明朝" w:eastAsia="ＭＳ 明朝" w:hAnsi="ＭＳ 明朝" w:cs="ＭＳ Ｐゴシック" w:hint="eastAsia"/>
                <w:color w:val="000000"/>
                <w:kern w:val="0"/>
                <w:sz w:val="22"/>
                <w:szCs w:val="24"/>
              </w:rPr>
              <w:t>早東商店（阿賀野市委託業者）</w:t>
            </w:r>
          </w:p>
          <w:p w:rsidR="00247C09" w:rsidRPr="0005023D"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・豊栄郷清掃施設処理組合（新潟市）</w:t>
            </w:r>
          </w:p>
        </w:tc>
      </w:tr>
      <w:tr w:rsidR="00247C09" w:rsidRPr="0005023D" w:rsidTr="00247C09">
        <w:trPr>
          <w:trHeight w:val="1361"/>
          <w:jc w:val="center"/>
        </w:trPr>
        <w:tc>
          <w:tcPr>
            <w:tcW w:w="867" w:type="dxa"/>
            <w:vMerge/>
            <w:tcBorders>
              <w:left w:val="single" w:sz="4" w:space="0" w:color="auto"/>
              <w:right w:val="single" w:sz="4" w:space="0" w:color="auto"/>
            </w:tcBorders>
            <w:shd w:val="clear" w:color="auto" w:fill="auto"/>
            <w:noWrap/>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p>
        </w:tc>
        <w:tc>
          <w:tcPr>
            <w:tcW w:w="1038" w:type="dxa"/>
            <w:tcBorders>
              <w:top w:val="single" w:sz="4" w:space="0" w:color="auto"/>
              <w:left w:val="nil"/>
              <w:bottom w:val="single" w:sz="4" w:space="0" w:color="auto"/>
              <w:right w:val="single" w:sz="4" w:space="0" w:color="auto"/>
            </w:tcBorders>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第３回</w:t>
            </w:r>
          </w:p>
        </w:tc>
        <w:tc>
          <w:tcPr>
            <w:tcW w:w="1368" w:type="dxa"/>
            <w:tcBorders>
              <w:top w:val="nil"/>
              <w:left w:val="single" w:sz="4" w:space="0" w:color="auto"/>
              <w:bottom w:val="single" w:sz="4" w:space="0" w:color="auto"/>
              <w:right w:val="single" w:sz="4" w:space="0" w:color="auto"/>
            </w:tcBorders>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H27.8.20</w:t>
            </w:r>
          </w:p>
        </w:tc>
        <w:tc>
          <w:tcPr>
            <w:tcW w:w="5878" w:type="dxa"/>
            <w:tcBorders>
              <w:top w:val="nil"/>
              <w:left w:val="nil"/>
              <w:bottom w:val="single" w:sz="4" w:space="0" w:color="auto"/>
              <w:right w:val="single" w:sz="4" w:space="0" w:color="auto"/>
            </w:tcBorders>
            <w:shd w:val="clear" w:color="auto" w:fill="auto"/>
            <w:vAlign w:val="center"/>
            <w:hideMark/>
          </w:tcPr>
          <w:p w:rsidR="00247C09" w:rsidRPr="00DF5A28"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◇平成27年度第</w:t>
            </w:r>
            <w:r>
              <w:rPr>
                <w:rFonts w:ascii="ＭＳ 明朝" w:eastAsia="ＭＳ 明朝" w:hAnsi="ＭＳ 明朝" w:cs="ＭＳ Ｐゴシック" w:hint="eastAsia"/>
                <w:color w:val="000000"/>
                <w:kern w:val="0"/>
                <w:sz w:val="22"/>
                <w:szCs w:val="24"/>
              </w:rPr>
              <w:t>１</w:t>
            </w:r>
            <w:r w:rsidRPr="0005023D">
              <w:rPr>
                <w:rFonts w:ascii="ＭＳ 明朝" w:eastAsia="ＭＳ 明朝" w:hAnsi="ＭＳ 明朝" w:cs="ＭＳ Ｐゴシック" w:hint="eastAsia"/>
                <w:color w:val="000000"/>
                <w:kern w:val="0"/>
                <w:sz w:val="22"/>
                <w:szCs w:val="24"/>
              </w:rPr>
              <w:t>回検討委員会の確認について</w:t>
            </w:r>
          </w:p>
          <w:p w:rsidR="00247C09" w:rsidRPr="00DF5A28"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◇第</w:t>
            </w:r>
            <w:r>
              <w:rPr>
                <w:rFonts w:ascii="ＭＳ 明朝" w:eastAsia="ＭＳ 明朝" w:hAnsi="ＭＳ 明朝" w:cs="ＭＳ Ｐゴシック" w:hint="eastAsia"/>
                <w:color w:val="000000"/>
                <w:kern w:val="0"/>
                <w:sz w:val="22"/>
                <w:szCs w:val="24"/>
              </w:rPr>
              <w:t>２</w:t>
            </w:r>
            <w:r w:rsidRPr="0005023D">
              <w:rPr>
                <w:rFonts w:ascii="ＭＳ 明朝" w:eastAsia="ＭＳ 明朝" w:hAnsi="ＭＳ 明朝" w:cs="ＭＳ Ｐゴシック" w:hint="eastAsia"/>
                <w:color w:val="000000"/>
                <w:kern w:val="0"/>
                <w:sz w:val="22"/>
                <w:szCs w:val="24"/>
              </w:rPr>
              <w:t>回検討委員会視察研修のアンケート結果について</w:t>
            </w:r>
          </w:p>
          <w:p w:rsidR="00247C09" w:rsidRPr="00DF5A28"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◇広域化に伴うごみ分別区分について</w:t>
            </w:r>
          </w:p>
          <w:p w:rsidR="00247C09" w:rsidRPr="0005023D"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◇広域処理施設整備にあたっての基本理念について</w:t>
            </w:r>
          </w:p>
        </w:tc>
      </w:tr>
      <w:tr w:rsidR="00247C09" w:rsidRPr="0005023D" w:rsidTr="00247C09">
        <w:trPr>
          <w:trHeight w:val="1020"/>
          <w:jc w:val="center"/>
        </w:trPr>
        <w:tc>
          <w:tcPr>
            <w:tcW w:w="867" w:type="dxa"/>
            <w:vMerge/>
            <w:tcBorders>
              <w:left w:val="single" w:sz="4" w:space="0" w:color="auto"/>
              <w:right w:val="single" w:sz="4" w:space="0" w:color="auto"/>
            </w:tcBorders>
            <w:shd w:val="clear" w:color="auto" w:fill="auto"/>
            <w:noWrap/>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p>
        </w:tc>
        <w:tc>
          <w:tcPr>
            <w:tcW w:w="1038" w:type="dxa"/>
            <w:tcBorders>
              <w:top w:val="single" w:sz="4" w:space="0" w:color="auto"/>
              <w:left w:val="nil"/>
              <w:bottom w:val="single" w:sz="4" w:space="0" w:color="auto"/>
              <w:right w:val="single" w:sz="4" w:space="0" w:color="auto"/>
            </w:tcBorders>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r>
              <w:rPr>
                <w:rFonts w:ascii="ＭＳ 明朝" w:eastAsia="ＭＳ 明朝" w:hAnsi="ＭＳ 明朝" w:cs="ＭＳ Ｐゴシック" w:hint="eastAsia"/>
                <w:color w:val="000000"/>
                <w:kern w:val="0"/>
                <w:sz w:val="22"/>
                <w:szCs w:val="24"/>
              </w:rPr>
              <w:t>第４回</w:t>
            </w:r>
          </w:p>
        </w:tc>
        <w:tc>
          <w:tcPr>
            <w:tcW w:w="1368" w:type="dxa"/>
            <w:tcBorders>
              <w:top w:val="nil"/>
              <w:left w:val="single" w:sz="4" w:space="0" w:color="auto"/>
              <w:bottom w:val="single" w:sz="4" w:space="0" w:color="auto"/>
              <w:right w:val="single" w:sz="4" w:space="0" w:color="auto"/>
            </w:tcBorders>
            <w:vAlign w:val="center"/>
          </w:tcPr>
          <w:p w:rsidR="00247C09" w:rsidRPr="0005023D" w:rsidRDefault="00247C09" w:rsidP="00247C09">
            <w:pPr>
              <w:widowControl/>
              <w:jc w:val="center"/>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H27.11.30</w:t>
            </w:r>
          </w:p>
        </w:tc>
        <w:tc>
          <w:tcPr>
            <w:tcW w:w="5878" w:type="dxa"/>
            <w:tcBorders>
              <w:top w:val="nil"/>
              <w:left w:val="nil"/>
              <w:bottom w:val="single" w:sz="4" w:space="0" w:color="auto"/>
              <w:right w:val="single" w:sz="4" w:space="0" w:color="auto"/>
            </w:tcBorders>
            <w:shd w:val="clear" w:color="auto" w:fill="auto"/>
            <w:vAlign w:val="center"/>
            <w:hideMark/>
          </w:tcPr>
          <w:p w:rsidR="00247C09" w:rsidRPr="00DF5A28"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◇平成27年度第</w:t>
            </w:r>
            <w:r>
              <w:rPr>
                <w:rFonts w:ascii="ＭＳ 明朝" w:eastAsia="ＭＳ 明朝" w:hAnsi="ＭＳ 明朝" w:cs="ＭＳ Ｐゴシック" w:hint="eastAsia"/>
                <w:color w:val="000000"/>
                <w:kern w:val="0"/>
                <w:sz w:val="22"/>
                <w:szCs w:val="24"/>
              </w:rPr>
              <w:t>３</w:t>
            </w:r>
            <w:r w:rsidRPr="0005023D">
              <w:rPr>
                <w:rFonts w:ascii="ＭＳ 明朝" w:eastAsia="ＭＳ 明朝" w:hAnsi="ＭＳ 明朝" w:cs="ＭＳ Ｐゴシック" w:hint="eastAsia"/>
                <w:color w:val="000000"/>
                <w:kern w:val="0"/>
                <w:sz w:val="22"/>
                <w:szCs w:val="24"/>
              </w:rPr>
              <w:t>回検討委員会の確認について</w:t>
            </w:r>
          </w:p>
          <w:p w:rsidR="00247C09" w:rsidRPr="00DF5A28"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◇中間処理施設に係る基本構想について</w:t>
            </w:r>
          </w:p>
          <w:p w:rsidR="00247C09" w:rsidRPr="0005023D" w:rsidRDefault="00247C09" w:rsidP="00247C09">
            <w:pPr>
              <w:widowControl/>
              <w:jc w:val="left"/>
              <w:rPr>
                <w:rFonts w:ascii="ＭＳ 明朝" w:eastAsia="ＭＳ 明朝" w:hAnsi="ＭＳ 明朝" w:cs="ＭＳ Ｐゴシック"/>
                <w:color w:val="000000"/>
                <w:kern w:val="0"/>
                <w:sz w:val="22"/>
                <w:szCs w:val="24"/>
              </w:rPr>
            </w:pPr>
            <w:r w:rsidRPr="0005023D">
              <w:rPr>
                <w:rFonts w:ascii="ＭＳ 明朝" w:eastAsia="ＭＳ 明朝" w:hAnsi="ＭＳ 明朝" w:cs="ＭＳ Ｐゴシック" w:hint="eastAsia"/>
                <w:color w:val="000000"/>
                <w:kern w:val="0"/>
                <w:sz w:val="22"/>
                <w:szCs w:val="24"/>
              </w:rPr>
              <w:t>◇最終処分場に係る基本構想について</w:t>
            </w:r>
          </w:p>
        </w:tc>
      </w:tr>
      <w:tr w:rsidR="00247C09" w:rsidRPr="0005023D" w:rsidTr="00247C09">
        <w:trPr>
          <w:trHeight w:val="680"/>
          <w:jc w:val="center"/>
        </w:trPr>
        <w:tc>
          <w:tcPr>
            <w:tcW w:w="867" w:type="dxa"/>
            <w:vMerge/>
            <w:tcBorders>
              <w:left w:val="single" w:sz="4" w:space="0" w:color="auto"/>
              <w:bottom w:val="single" w:sz="4" w:space="0" w:color="auto"/>
              <w:right w:val="single" w:sz="4" w:space="0" w:color="auto"/>
            </w:tcBorders>
            <w:shd w:val="clear" w:color="auto" w:fill="auto"/>
            <w:noWrap/>
            <w:vAlign w:val="center"/>
          </w:tcPr>
          <w:p w:rsidR="00247C09" w:rsidRPr="0005023D" w:rsidRDefault="00247C09" w:rsidP="00247C09">
            <w:pPr>
              <w:widowControl/>
              <w:jc w:val="center"/>
              <w:rPr>
                <w:rFonts w:ascii="ＭＳ 明朝" w:eastAsia="ＭＳ 明朝" w:hAnsi="ＭＳ 明朝" w:cs="ＭＳ Ｐゴシック"/>
                <w:color w:val="FF0000"/>
                <w:kern w:val="0"/>
                <w:sz w:val="22"/>
                <w:szCs w:val="24"/>
              </w:rPr>
            </w:pPr>
          </w:p>
        </w:tc>
        <w:tc>
          <w:tcPr>
            <w:tcW w:w="1038" w:type="dxa"/>
            <w:tcBorders>
              <w:top w:val="single" w:sz="4" w:space="0" w:color="auto"/>
              <w:left w:val="nil"/>
              <w:bottom w:val="single" w:sz="4" w:space="0" w:color="auto"/>
              <w:right w:val="single" w:sz="4" w:space="0" w:color="auto"/>
            </w:tcBorders>
            <w:vAlign w:val="center"/>
          </w:tcPr>
          <w:p w:rsidR="00247C09" w:rsidRPr="005823BA" w:rsidRDefault="00247C09" w:rsidP="00247C09">
            <w:pPr>
              <w:widowControl/>
              <w:jc w:val="center"/>
              <w:rPr>
                <w:rFonts w:ascii="ＭＳ 明朝" w:eastAsia="ＭＳ 明朝" w:hAnsi="ＭＳ 明朝" w:cs="ＭＳ Ｐゴシック"/>
                <w:kern w:val="0"/>
                <w:sz w:val="22"/>
                <w:szCs w:val="24"/>
              </w:rPr>
            </w:pPr>
            <w:r w:rsidRPr="005823BA">
              <w:rPr>
                <w:rFonts w:ascii="ＭＳ 明朝" w:eastAsia="ＭＳ 明朝" w:hAnsi="ＭＳ 明朝" w:cs="ＭＳ Ｐゴシック" w:hint="eastAsia"/>
                <w:kern w:val="0"/>
                <w:sz w:val="22"/>
                <w:szCs w:val="24"/>
              </w:rPr>
              <w:t>第５回</w:t>
            </w:r>
          </w:p>
        </w:tc>
        <w:tc>
          <w:tcPr>
            <w:tcW w:w="1368" w:type="dxa"/>
            <w:tcBorders>
              <w:top w:val="nil"/>
              <w:left w:val="single" w:sz="4" w:space="0" w:color="auto"/>
              <w:bottom w:val="single" w:sz="4" w:space="0" w:color="auto"/>
              <w:right w:val="single" w:sz="4" w:space="0" w:color="auto"/>
            </w:tcBorders>
            <w:vAlign w:val="center"/>
          </w:tcPr>
          <w:p w:rsidR="00247C09" w:rsidRPr="005823BA" w:rsidRDefault="00247C09" w:rsidP="00247C09">
            <w:pPr>
              <w:widowControl/>
              <w:jc w:val="center"/>
              <w:rPr>
                <w:rFonts w:ascii="ＭＳ 明朝" w:eastAsia="ＭＳ 明朝" w:hAnsi="ＭＳ 明朝" w:cs="ＭＳ Ｐゴシック"/>
                <w:kern w:val="0"/>
                <w:sz w:val="22"/>
                <w:szCs w:val="24"/>
              </w:rPr>
            </w:pPr>
            <w:r w:rsidRPr="005823BA">
              <w:rPr>
                <w:rFonts w:ascii="ＭＳ 明朝" w:eastAsia="ＭＳ 明朝" w:hAnsi="ＭＳ 明朝" w:cs="ＭＳ Ｐゴシック" w:hint="eastAsia"/>
                <w:kern w:val="0"/>
                <w:sz w:val="22"/>
                <w:szCs w:val="24"/>
              </w:rPr>
              <w:t>H28.2</w:t>
            </w:r>
            <w:r w:rsidR="00A96746" w:rsidRPr="005823BA">
              <w:rPr>
                <w:rFonts w:ascii="ＭＳ 明朝" w:eastAsia="ＭＳ 明朝" w:hAnsi="ＭＳ 明朝" w:cs="ＭＳ Ｐゴシック" w:hint="eastAsia"/>
                <w:kern w:val="0"/>
                <w:sz w:val="22"/>
                <w:szCs w:val="24"/>
              </w:rPr>
              <w:t>.</w:t>
            </w:r>
            <w:r w:rsidR="005823BA">
              <w:rPr>
                <w:rFonts w:ascii="ＭＳ 明朝" w:eastAsia="ＭＳ 明朝" w:hAnsi="ＭＳ 明朝" w:cs="ＭＳ Ｐゴシック" w:hint="eastAsia"/>
                <w:kern w:val="0"/>
                <w:sz w:val="22"/>
                <w:szCs w:val="24"/>
              </w:rPr>
              <w:t>15</w:t>
            </w:r>
          </w:p>
        </w:tc>
        <w:tc>
          <w:tcPr>
            <w:tcW w:w="5878" w:type="dxa"/>
            <w:tcBorders>
              <w:top w:val="nil"/>
              <w:left w:val="nil"/>
              <w:bottom w:val="single" w:sz="4" w:space="0" w:color="auto"/>
              <w:right w:val="single" w:sz="4" w:space="0" w:color="auto"/>
            </w:tcBorders>
            <w:shd w:val="clear" w:color="auto" w:fill="auto"/>
            <w:vAlign w:val="center"/>
            <w:hideMark/>
          </w:tcPr>
          <w:p w:rsidR="00247C09" w:rsidRPr="005823BA" w:rsidRDefault="00247C09" w:rsidP="00247C09">
            <w:pPr>
              <w:widowControl/>
              <w:jc w:val="left"/>
              <w:rPr>
                <w:rFonts w:ascii="ＭＳ 明朝" w:eastAsia="ＭＳ 明朝" w:hAnsi="ＭＳ 明朝" w:cs="ＭＳ Ｐゴシック"/>
                <w:kern w:val="0"/>
                <w:sz w:val="22"/>
                <w:szCs w:val="24"/>
              </w:rPr>
            </w:pPr>
            <w:r w:rsidRPr="005823BA">
              <w:rPr>
                <w:rFonts w:ascii="ＭＳ 明朝" w:eastAsia="ＭＳ 明朝" w:hAnsi="ＭＳ 明朝" w:cs="ＭＳ Ｐゴシック" w:hint="eastAsia"/>
                <w:kern w:val="0"/>
                <w:sz w:val="22"/>
                <w:szCs w:val="24"/>
              </w:rPr>
              <w:t>◇平成27年度第４回検討委員会の確認について</w:t>
            </w:r>
          </w:p>
          <w:p w:rsidR="00247C09" w:rsidRPr="005823BA" w:rsidRDefault="00247C09" w:rsidP="009F5CD0">
            <w:pPr>
              <w:widowControl/>
              <w:jc w:val="left"/>
              <w:rPr>
                <w:rFonts w:ascii="ＭＳ 明朝" w:eastAsia="ＭＳ 明朝" w:hAnsi="ＭＳ 明朝" w:cs="ＭＳ Ｐゴシック"/>
                <w:kern w:val="0"/>
                <w:sz w:val="22"/>
                <w:szCs w:val="24"/>
              </w:rPr>
            </w:pPr>
            <w:r w:rsidRPr="005823BA">
              <w:rPr>
                <w:rFonts w:ascii="ＭＳ 明朝" w:eastAsia="ＭＳ 明朝" w:hAnsi="ＭＳ 明朝" w:cs="ＭＳ Ｐゴシック" w:hint="eastAsia"/>
                <w:kern w:val="0"/>
                <w:sz w:val="22"/>
                <w:szCs w:val="24"/>
              </w:rPr>
              <w:t>◇提言書</w:t>
            </w:r>
            <w:r w:rsidR="009F5CD0">
              <w:rPr>
                <w:rFonts w:ascii="ＭＳ 明朝" w:eastAsia="ＭＳ 明朝" w:hAnsi="ＭＳ 明朝" w:cs="ＭＳ Ｐゴシック" w:hint="eastAsia"/>
                <w:kern w:val="0"/>
                <w:sz w:val="22"/>
                <w:szCs w:val="24"/>
              </w:rPr>
              <w:t>について</w:t>
            </w:r>
          </w:p>
        </w:tc>
      </w:tr>
    </w:tbl>
    <w:p w:rsidR="00DF5A28" w:rsidRDefault="00DF5A28" w:rsidP="007E52CF">
      <w:pPr>
        <w:rPr>
          <w:rFonts w:asciiTheme="minorEastAsia" w:hAnsiTheme="minorEastAsia"/>
          <w:sz w:val="24"/>
        </w:rPr>
      </w:pPr>
    </w:p>
    <w:p w:rsidR="00DF5A28" w:rsidRDefault="00DF5A28">
      <w:pPr>
        <w:widowControl/>
        <w:jc w:val="left"/>
        <w:rPr>
          <w:rFonts w:asciiTheme="minorEastAsia" w:hAnsiTheme="minorEastAsia"/>
          <w:sz w:val="24"/>
        </w:rPr>
      </w:pPr>
      <w:r>
        <w:rPr>
          <w:rFonts w:asciiTheme="minorEastAsia" w:hAnsiTheme="minorEastAsia"/>
          <w:sz w:val="24"/>
        </w:rPr>
        <w:br w:type="page"/>
      </w:r>
    </w:p>
    <w:p w:rsidR="00B802B4" w:rsidRDefault="00F61D50" w:rsidP="00B802B4">
      <w:pPr>
        <w:tabs>
          <w:tab w:val="left" w:pos="1470"/>
        </w:tabs>
        <w:jc w:val="center"/>
        <w:rPr>
          <w:rFonts w:asciiTheme="majorEastAsia" w:eastAsiaTheme="majorEastAsia" w:hAnsiTheme="majorEastAsia"/>
          <w:sz w:val="24"/>
        </w:rPr>
      </w:pPr>
      <w:r>
        <w:rPr>
          <w:rFonts w:asciiTheme="majorEastAsia" w:eastAsiaTheme="majorEastAsia" w:hAnsiTheme="majorEastAsia" w:hint="eastAsia"/>
          <w:sz w:val="24"/>
        </w:rPr>
        <w:lastRenderedPageBreak/>
        <w:t>【</w:t>
      </w:r>
      <w:r w:rsidR="00B802B4" w:rsidRPr="00B802B4">
        <w:rPr>
          <w:rFonts w:asciiTheme="majorEastAsia" w:eastAsiaTheme="majorEastAsia" w:hAnsiTheme="majorEastAsia" w:hint="eastAsia"/>
          <w:sz w:val="24"/>
        </w:rPr>
        <w:t>検討委員会　委員名簿</w:t>
      </w:r>
      <w:r>
        <w:rPr>
          <w:rFonts w:asciiTheme="majorEastAsia" w:eastAsiaTheme="majorEastAsia" w:hAnsiTheme="majorEastAsia" w:hint="eastAsia"/>
          <w:sz w:val="24"/>
        </w:rPr>
        <w:t>】</w:t>
      </w:r>
    </w:p>
    <w:p w:rsidR="00F61D50" w:rsidRDefault="00F61D50" w:rsidP="00F61D50">
      <w:pPr>
        <w:tabs>
          <w:tab w:val="left" w:pos="1470"/>
        </w:tabs>
        <w:rPr>
          <w:rFonts w:asciiTheme="majorEastAsia" w:eastAsiaTheme="majorEastAsia" w:hAnsiTheme="majorEastAsia"/>
          <w:sz w:val="24"/>
        </w:rPr>
      </w:pPr>
    </w:p>
    <w:p w:rsidR="00F61D50" w:rsidRPr="003F52A4" w:rsidRDefault="00F61D50" w:rsidP="00003A82">
      <w:pPr>
        <w:tabs>
          <w:tab w:val="left" w:pos="1470"/>
        </w:tabs>
        <w:jc w:val="right"/>
        <w:rPr>
          <w:rFonts w:asciiTheme="minorEastAsia" w:hAnsiTheme="minorEastAsia"/>
        </w:rPr>
      </w:pPr>
      <w:r w:rsidRPr="003F52A4">
        <w:rPr>
          <w:rFonts w:asciiTheme="minorEastAsia" w:hAnsiTheme="minorEastAsia" w:hint="eastAsia"/>
        </w:rPr>
        <w:t>◎委員長　○副委員長（敬称略、順不同）</w:t>
      </w:r>
    </w:p>
    <w:tbl>
      <w:tblPr>
        <w:tblW w:w="9209" w:type="dxa"/>
        <w:jc w:val="center"/>
        <w:tblCellMar>
          <w:left w:w="99" w:type="dxa"/>
          <w:right w:w="99" w:type="dxa"/>
        </w:tblCellMar>
        <w:tblLook w:val="04A0" w:firstRow="1" w:lastRow="0" w:firstColumn="1" w:lastColumn="0" w:noHBand="0" w:noVBand="1"/>
      </w:tblPr>
      <w:tblGrid>
        <w:gridCol w:w="2122"/>
        <w:gridCol w:w="1701"/>
        <w:gridCol w:w="2693"/>
        <w:gridCol w:w="2693"/>
      </w:tblGrid>
      <w:tr w:rsidR="0005023D" w:rsidRPr="00F61D50" w:rsidTr="00E70CA3">
        <w:trPr>
          <w:trHeight w:val="409"/>
          <w:jc w:val="center"/>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氏　名</w:t>
            </w:r>
          </w:p>
        </w:tc>
        <w:tc>
          <w:tcPr>
            <w:tcW w:w="439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区　　分</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rPr>
            </w:pPr>
            <w:r w:rsidRPr="00F61D50">
              <w:rPr>
                <w:rFonts w:ascii="ＭＳ 明朝" w:eastAsia="ＭＳ 明朝" w:hAnsi="ＭＳ 明朝" w:cs="ＭＳ Ｐゴシック" w:hint="eastAsia"/>
                <w:color w:val="000000"/>
                <w:kern w:val="0"/>
                <w:sz w:val="20"/>
              </w:rPr>
              <w:t>備　考</w:t>
            </w:r>
          </w:p>
        </w:tc>
      </w:tr>
      <w:tr w:rsidR="00B96847"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吉田　新平</w:t>
            </w:r>
          </w:p>
        </w:tc>
        <w:tc>
          <w:tcPr>
            <w:tcW w:w="1701" w:type="dxa"/>
            <w:tcBorders>
              <w:top w:val="nil"/>
              <w:left w:val="nil"/>
              <w:bottom w:val="single" w:sz="4" w:space="0" w:color="auto"/>
              <w:right w:val="nil"/>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五泉市</w:t>
            </w:r>
          </w:p>
        </w:tc>
        <w:tc>
          <w:tcPr>
            <w:tcW w:w="2693" w:type="dxa"/>
            <w:tcBorders>
              <w:top w:val="nil"/>
              <w:left w:val="dotted" w:sz="4" w:space="0" w:color="auto"/>
              <w:bottom w:val="single" w:sz="4" w:space="0" w:color="auto"/>
              <w:right w:val="single" w:sz="4" w:space="0" w:color="auto"/>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学識経験を有する者</w:t>
            </w:r>
          </w:p>
        </w:tc>
        <w:tc>
          <w:tcPr>
            <w:tcW w:w="2693" w:type="dxa"/>
            <w:tcBorders>
              <w:top w:val="nil"/>
              <w:left w:val="nil"/>
              <w:bottom w:val="single" w:sz="4" w:space="0" w:color="auto"/>
              <w:right w:val="single" w:sz="4" w:space="0" w:color="auto"/>
            </w:tcBorders>
            <w:shd w:val="clear" w:color="000000" w:fill="FFFFFF"/>
            <w:noWrap/>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p>
        </w:tc>
      </w:tr>
      <w:tr w:rsidR="00B96847"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100" w:firstLine="200"/>
              <w:jc w:val="left"/>
              <w:rPr>
                <w:rFonts w:ascii="ＭＳ 明朝" w:eastAsia="ＭＳ 明朝" w:hAnsi="ＭＳ 明朝" w:cs="ＭＳ Ｐゴシック"/>
                <w:color w:val="000000"/>
                <w:kern w:val="0"/>
                <w:sz w:val="20"/>
                <w:szCs w:val="20"/>
              </w:rPr>
            </w:pPr>
            <w:r w:rsidRPr="00B96847">
              <w:rPr>
                <w:rFonts w:ascii="ＭＳ 明朝" w:eastAsia="ＭＳ 明朝" w:hAnsi="ＭＳ 明朝" w:cs="ＭＳ Ｐゴシック" w:hint="eastAsia"/>
                <w:color w:val="000000"/>
                <w:kern w:val="0"/>
                <w:sz w:val="20"/>
                <w:szCs w:val="20"/>
              </w:rPr>
              <w:t>○</w:t>
            </w:r>
            <w:r w:rsidRPr="00F61D50">
              <w:rPr>
                <w:rFonts w:ascii="ＭＳ 明朝" w:eastAsia="ＭＳ 明朝" w:hAnsi="ＭＳ 明朝" w:cs="ＭＳ Ｐゴシック" w:hint="eastAsia"/>
                <w:color w:val="000000"/>
                <w:kern w:val="0"/>
                <w:sz w:val="20"/>
                <w:szCs w:val="20"/>
              </w:rPr>
              <w:t>小柳　隆</w:t>
            </w:r>
          </w:p>
        </w:tc>
        <w:tc>
          <w:tcPr>
            <w:tcW w:w="1701" w:type="dxa"/>
            <w:tcBorders>
              <w:top w:val="nil"/>
              <w:left w:val="nil"/>
              <w:bottom w:val="single" w:sz="4" w:space="0" w:color="auto"/>
              <w:right w:val="nil"/>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五泉市</w:t>
            </w:r>
          </w:p>
        </w:tc>
        <w:tc>
          <w:tcPr>
            <w:tcW w:w="2693" w:type="dxa"/>
            <w:tcBorders>
              <w:top w:val="nil"/>
              <w:left w:val="dotted" w:sz="4" w:space="0" w:color="auto"/>
              <w:bottom w:val="single" w:sz="4" w:space="0" w:color="auto"/>
              <w:right w:val="single" w:sz="4" w:space="0" w:color="auto"/>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学識経験を有する者</w:t>
            </w:r>
          </w:p>
        </w:tc>
        <w:tc>
          <w:tcPr>
            <w:tcW w:w="2693" w:type="dxa"/>
            <w:tcBorders>
              <w:top w:val="nil"/>
              <w:left w:val="nil"/>
              <w:bottom w:val="single" w:sz="4" w:space="0" w:color="auto"/>
              <w:right w:val="single" w:sz="4" w:space="0" w:color="auto"/>
            </w:tcBorders>
            <w:shd w:val="clear" w:color="000000" w:fill="FFFFFF"/>
            <w:noWrap/>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p>
        </w:tc>
      </w:tr>
      <w:tr w:rsidR="00B96847"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鈴木　良民</w:t>
            </w:r>
          </w:p>
        </w:tc>
        <w:tc>
          <w:tcPr>
            <w:tcW w:w="1701" w:type="dxa"/>
            <w:tcBorders>
              <w:top w:val="nil"/>
              <w:left w:val="nil"/>
              <w:bottom w:val="single" w:sz="4" w:space="0" w:color="auto"/>
              <w:right w:val="nil"/>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五泉市</w:t>
            </w:r>
          </w:p>
        </w:tc>
        <w:tc>
          <w:tcPr>
            <w:tcW w:w="2693" w:type="dxa"/>
            <w:tcBorders>
              <w:top w:val="nil"/>
              <w:left w:val="dotted" w:sz="4" w:space="0" w:color="auto"/>
              <w:bottom w:val="single" w:sz="4" w:space="0" w:color="auto"/>
              <w:right w:val="single" w:sz="4" w:space="0" w:color="auto"/>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議会の代表者</w:t>
            </w:r>
          </w:p>
        </w:tc>
        <w:tc>
          <w:tcPr>
            <w:tcW w:w="2693" w:type="dxa"/>
            <w:tcBorders>
              <w:top w:val="nil"/>
              <w:left w:val="nil"/>
              <w:bottom w:val="single" w:sz="4" w:space="0" w:color="auto"/>
              <w:right w:val="single" w:sz="4" w:space="0" w:color="auto"/>
            </w:tcBorders>
            <w:shd w:val="clear" w:color="000000" w:fill="FFFFFF"/>
            <w:noWrap/>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p>
        </w:tc>
      </w:tr>
      <w:tr w:rsidR="00B96847"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神田　隆一</w:t>
            </w:r>
          </w:p>
        </w:tc>
        <w:tc>
          <w:tcPr>
            <w:tcW w:w="1701" w:type="dxa"/>
            <w:tcBorders>
              <w:top w:val="nil"/>
              <w:left w:val="nil"/>
              <w:bottom w:val="single" w:sz="4" w:space="0" w:color="auto"/>
              <w:right w:val="nil"/>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五泉市</w:t>
            </w:r>
          </w:p>
        </w:tc>
        <w:tc>
          <w:tcPr>
            <w:tcW w:w="2693" w:type="dxa"/>
            <w:tcBorders>
              <w:top w:val="nil"/>
              <w:left w:val="dotted" w:sz="4" w:space="0" w:color="auto"/>
              <w:bottom w:val="single" w:sz="4" w:space="0" w:color="auto"/>
              <w:right w:val="single" w:sz="4" w:space="0" w:color="auto"/>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地域住民の代表者</w:t>
            </w:r>
          </w:p>
        </w:tc>
        <w:tc>
          <w:tcPr>
            <w:tcW w:w="2693" w:type="dxa"/>
            <w:tcBorders>
              <w:top w:val="nil"/>
              <w:left w:val="nil"/>
              <w:bottom w:val="single" w:sz="4" w:space="0" w:color="auto"/>
              <w:right w:val="single" w:sz="4" w:space="0" w:color="auto"/>
            </w:tcBorders>
            <w:shd w:val="clear" w:color="000000" w:fill="FFFFFF"/>
            <w:noWrap/>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p>
        </w:tc>
      </w:tr>
      <w:tr w:rsidR="00B96847"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山田　豊</w:t>
            </w:r>
          </w:p>
        </w:tc>
        <w:tc>
          <w:tcPr>
            <w:tcW w:w="1701" w:type="dxa"/>
            <w:tcBorders>
              <w:top w:val="nil"/>
              <w:left w:val="nil"/>
              <w:bottom w:val="single" w:sz="4" w:space="0" w:color="auto"/>
              <w:right w:val="nil"/>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五泉市</w:t>
            </w:r>
          </w:p>
        </w:tc>
        <w:tc>
          <w:tcPr>
            <w:tcW w:w="2693" w:type="dxa"/>
            <w:tcBorders>
              <w:top w:val="nil"/>
              <w:left w:val="dotted" w:sz="4" w:space="0" w:color="auto"/>
              <w:bottom w:val="single" w:sz="4" w:space="0" w:color="auto"/>
              <w:right w:val="single" w:sz="4" w:space="0" w:color="auto"/>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地域住民の代表者</w:t>
            </w:r>
          </w:p>
        </w:tc>
        <w:tc>
          <w:tcPr>
            <w:tcW w:w="2693" w:type="dxa"/>
            <w:tcBorders>
              <w:top w:val="nil"/>
              <w:left w:val="nil"/>
              <w:bottom w:val="single" w:sz="4" w:space="0" w:color="auto"/>
              <w:right w:val="single" w:sz="4" w:space="0" w:color="auto"/>
            </w:tcBorders>
            <w:shd w:val="clear" w:color="000000" w:fill="FFFFFF"/>
            <w:noWrap/>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p>
        </w:tc>
      </w:tr>
      <w:tr w:rsidR="00B96847"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矢部　秋子</w:t>
            </w:r>
          </w:p>
        </w:tc>
        <w:tc>
          <w:tcPr>
            <w:tcW w:w="1701" w:type="dxa"/>
            <w:tcBorders>
              <w:top w:val="nil"/>
              <w:left w:val="nil"/>
              <w:bottom w:val="single" w:sz="4" w:space="0" w:color="auto"/>
              <w:right w:val="nil"/>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五泉市</w:t>
            </w:r>
          </w:p>
        </w:tc>
        <w:tc>
          <w:tcPr>
            <w:tcW w:w="2693" w:type="dxa"/>
            <w:tcBorders>
              <w:top w:val="nil"/>
              <w:left w:val="dotted" w:sz="4" w:space="0" w:color="auto"/>
              <w:bottom w:val="single" w:sz="4" w:space="0" w:color="auto"/>
              <w:right w:val="single" w:sz="4" w:space="0" w:color="auto"/>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地域住民の代表者</w:t>
            </w:r>
          </w:p>
        </w:tc>
        <w:tc>
          <w:tcPr>
            <w:tcW w:w="2693" w:type="dxa"/>
            <w:tcBorders>
              <w:top w:val="nil"/>
              <w:left w:val="nil"/>
              <w:bottom w:val="single" w:sz="4" w:space="0" w:color="auto"/>
              <w:right w:val="single" w:sz="4" w:space="0" w:color="auto"/>
            </w:tcBorders>
            <w:shd w:val="clear" w:color="000000" w:fill="FFFFFF"/>
            <w:noWrap/>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p>
        </w:tc>
      </w:tr>
      <w:tr w:rsidR="00B96847"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武藤　浩行</w:t>
            </w:r>
          </w:p>
        </w:tc>
        <w:tc>
          <w:tcPr>
            <w:tcW w:w="1701" w:type="dxa"/>
            <w:tcBorders>
              <w:top w:val="nil"/>
              <w:left w:val="nil"/>
              <w:bottom w:val="single" w:sz="4" w:space="0" w:color="auto"/>
              <w:right w:val="nil"/>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五泉市</w:t>
            </w:r>
          </w:p>
        </w:tc>
        <w:tc>
          <w:tcPr>
            <w:tcW w:w="2693" w:type="dxa"/>
            <w:tcBorders>
              <w:top w:val="nil"/>
              <w:left w:val="dotted" w:sz="4" w:space="0" w:color="auto"/>
              <w:bottom w:val="single" w:sz="4" w:space="0" w:color="auto"/>
              <w:right w:val="single" w:sz="4" w:space="0" w:color="auto"/>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廃棄物事業の関係者</w:t>
            </w:r>
          </w:p>
        </w:tc>
        <w:tc>
          <w:tcPr>
            <w:tcW w:w="2693" w:type="dxa"/>
            <w:tcBorders>
              <w:top w:val="nil"/>
              <w:left w:val="nil"/>
              <w:bottom w:val="single" w:sz="4" w:space="0" w:color="auto"/>
              <w:right w:val="single" w:sz="4" w:space="0" w:color="auto"/>
            </w:tcBorders>
            <w:shd w:val="clear" w:color="000000" w:fill="FFFFFF"/>
            <w:noWrap/>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p>
        </w:tc>
      </w:tr>
      <w:tr w:rsidR="00B96847"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100" w:firstLine="200"/>
              <w:jc w:val="left"/>
              <w:rPr>
                <w:rFonts w:ascii="ＭＳ 明朝" w:eastAsia="ＭＳ 明朝" w:hAnsi="ＭＳ 明朝" w:cs="ＭＳ Ｐゴシック"/>
                <w:kern w:val="0"/>
                <w:sz w:val="20"/>
                <w:szCs w:val="20"/>
              </w:rPr>
            </w:pPr>
            <w:r w:rsidRPr="00B96847">
              <w:rPr>
                <w:rFonts w:ascii="ＭＳ 明朝" w:eastAsia="ＭＳ 明朝" w:hAnsi="ＭＳ 明朝" w:cs="ＭＳ Ｐゴシック" w:hint="eastAsia"/>
                <w:kern w:val="0"/>
                <w:sz w:val="20"/>
                <w:szCs w:val="20"/>
              </w:rPr>
              <w:t>○</w:t>
            </w:r>
            <w:r w:rsidRPr="00F61D50">
              <w:rPr>
                <w:rFonts w:ascii="ＭＳ 明朝" w:eastAsia="ＭＳ 明朝" w:hAnsi="ＭＳ 明朝" w:cs="ＭＳ Ｐゴシック" w:hint="eastAsia"/>
                <w:kern w:val="0"/>
                <w:sz w:val="20"/>
                <w:szCs w:val="20"/>
              </w:rPr>
              <w:t>佐藤</w:t>
            </w:r>
            <w:r w:rsidR="0005023D" w:rsidRPr="00B96847">
              <w:rPr>
                <w:rFonts w:ascii="ＭＳ 明朝" w:eastAsia="ＭＳ 明朝" w:hAnsi="ＭＳ 明朝" w:cs="ＭＳ Ｐゴシック" w:hint="eastAsia"/>
                <w:kern w:val="0"/>
                <w:sz w:val="20"/>
                <w:szCs w:val="20"/>
              </w:rPr>
              <w:t xml:space="preserve">　</w:t>
            </w:r>
            <w:r w:rsidRPr="00F61D50">
              <w:rPr>
                <w:rFonts w:ascii="ＭＳ 明朝" w:eastAsia="ＭＳ 明朝" w:hAnsi="ＭＳ 明朝" w:cs="ＭＳ Ｐゴシック" w:hint="eastAsia"/>
                <w:kern w:val="0"/>
                <w:sz w:val="20"/>
                <w:szCs w:val="20"/>
              </w:rPr>
              <w:t>喜代治</w:t>
            </w:r>
          </w:p>
        </w:tc>
        <w:tc>
          <w:tcPr>
            <w:tcW w:w="1701" w:type="dxa"/>
            <w:tcBorders>
              <w:top w:val="nil"/>
              <w:left w:val="nil"/>
              <w:bottom w:val="single" w:sz="4" w:space="0" w:color="auto"/>
              <w:right w:val="nil"/>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阿賀野市</w:t>
            </w:r>
          </w:p>
        </w:tc>
        <w:tc>
          <w:tcPr>
            <w:tcW w:w="2693" w:type="dxa"/>
            <w:tcBorders>
              <w:top w:val="nil"/>
              <w:left w:val="dotted" w:sz="4" w:space="0" w:color="auto"/>
              <w:bottom w:val="single" w:sz="4" w:space="0" w:color="auto"/>
              <w:right w:val="single" w:sz="4" w:space="0" w:color="auto"/>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学識経験を有する者</w:t>
            </w:r>
          </w:p>
        </w:tc>
        <w:tc>
          <w:tcPr>
            <w:tcW w:w="2693" w:type="dxa"/>
            <w:tcBorders>
              <w:top w:val="nil"/>
              <w:left w:val="nil"/>
              <w:bottom w:val="single" w:sz="4" w:space="0" w:color="auto"/>
              <w:right w:val="single" w:sz="4" w:space="0" w:color="auto"/>
            </w:tcBorders>
            <w:shd w:val="clear" w:color="000000" w:fill="FFFFFF"/>
            <w:noWrap/>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p>
        </w:tc>
      </w:tr>
      <w:tr w:rsidR="00B96847"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渡邉　景子</w:t>
            </w:r>
          </w:p>
        </w:tc>
        <w:tc>
          <w:tcPr>
            <w:tcW w:w="1701" w:type="dxa"/>
            <w:tcBorders>
              <w:top w:val="nil"/>
              <w:left w:val="nil"/>
              <w:bottom w:val="single" w:sz="4" w:space="0" w:color="auto"/>
              <w:right w:val="nil"/>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阿賀野市</w:t>
            </w:r>
          </w:p>
        </w:tc>
        <w:tc>
          <w:tcPr>
            <w:tcW w:w="2693" w:type="dxa"/>
            <w:tcBorders>
              <w:top w:val="nil"/>
              <w:left w:val="dotted" w:sz="4" w:space="0" w:color="auto"/>
              <w:bottom w:val="single" w:sz="4" w:space="0" w:color="auto"/>
              <w:right w:val="single" w:sz="4" w:space="0" w:color="auto"/>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学識経験を有する者</w:t>
            </w:r>
          </w:p>
        </w:tc>
        <w:tc>
          <w:tcPr>
            <w:tcW w:w="2693" w:type="dxa"/>
            <w:tcBorders>
              <w:top w:val="nil"/>
              <w:left w:val="nil"/>
              <w:bottom w:val="single" w:sz="4" w:space="0" w:color="auto"/>
              <w:right w:val="single" w:sz="4" w:space="0" w:color="auto"/>
            </w:tcBorders>
            <w:shd w:val="clear" w:color="000000" w:fill="FFFFFF"/>
            <w:noWrap/>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p>
        </w:tc>
      </w:tr>
      <w:tr w:rsidR="00B96847"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浅間　信一</w:t>
            </w:r>
          </w:p>
        </w:tc>
        <w:tc>
          <w:tcPr>
            <w:tcW w:w="1701" w:type="dxa"/>
            <w:tcBorders>
              <w:top w:val="nil"/>
              <w:left w:val="nil"/>
              <w:bottom w:val="single" w:sz="4" w:space="0" w:color="auto"/>
              <w:right w:val="nil"/>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阿賀野市</w:t>
            </w:r>
          </w:p>
        </w:tc>
        <w:tc>
          <w:tcPr>
            <w:tcW w:w="2693" w:type="dxa"/>
            <w:tcBorders>
              <w:top w:val="nil"/>
              <w:left w:val="dotted" w:sz="4" w:space="0" w:color="auto"/>
              <w:bottom w:val="single" w:sz="4" w:space="0" w:color="auto"/>
              <w:right w:val="single" w:sz="4" w:space="0" w:color="auto"/>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議会の代表者</w:t>
            </w:r>
          </w:p>
        </w:tc>
        <w:tc>
          <w:tcPr>
            <w:tcW w:w="2693" w:type="dxa"/>
            <w:tcBorders>
              <w:top w:val="nil"/>
              <w:left w:val="nil"/>
              <w:bottom w:val="single" w:sz="4" w:space="0" w:color="auto"/>
              <w:right w:val="single" w:sz="4" w:space="0" w:color="auto"/>
            </w:tcBorders>
            <w:shd w:val="clear" w:color="000000" w:fill="FFFFFF"/>
            <w:noWrap/>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p>
        </w:tc>
      </w:tr>
      <w:tr w:rsidR="00B96847"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北村　藤雄</w:t>
            </w:r>
          </w:p>
        </w:tc>
        <w:tc>
          <w:tcPr>
            <w:tcW w:w="1701" w:type="dxa"/>
            <w:tcBorders>
              <w:top w:val="nil"/>
              <w:left w:val="nil"/>
              <w:bottom w:val="single" w:sz="4" w:space="0" w:color="auto"/>
              <w:right w:val="nil"/>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阿賀野市</w:t>
            </w:r>
          </w:p>
        </w:tc>
        <w:tc>
          <w:tcPr>
            <w:tcW w:w="2693" w:type="dxa"/>
            <w:tcBorders>
              <w:top w:val="nil"/>
              <w:left w:val="dotted" w:sz="4" w:space="0" w:color="auto"/>
              <w:bottom w:val="single" w:sz="4" w:space="0" w:color="auto"/>
              <w:right w:val="single" w:sz="4" w:space="0" w:color="auto"/>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地域住民の代表者</w:t>
            </w:r>
          </w:p>
        </w:tc>
        <w:tc>
          <w:tcPr>
            <w:tcW w:w="2693" w:type="dxa"/>
            <w:tcBorders>
              <w:top w:val="nil"/>
              <w:left w:val="nil"/>
              <w:bottom w:val="single" w:sz="4" w:space="0" w:color="auto"/>
              <w:right w:val="single" w:sz="4" w:space="0" w:color="auto"/>
            </w:tcBorders>
            <w:shd w:val="clear" w:color="000000" w:fill="FFFFFF"/>
            <w:noWrap/>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p>
        </w:tc>
      </w:tr>
      <w:tr w:rsidR="00B96847"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樋熊　征夫</w:t>
            </w:r>
          </w:p>
        </w:tc>
        <w:tc>
          <w:tcPr>
            <w:tcW w:w="1701" w:type="dxa"/>
            <w:tcBorders>
              <w:top w:val="nil"/>
              <w:left w:val="nil"/>
              <w:bottom w:val="single" w:sz="4" w:space="0" w:color="auto"/>
              <w:right w:val="nil"/>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阿賀野市</w:t>
            </w:r>
          </w:p>
        </w:tc>
        <w:tc>
          <w:tcPr>
            <w:tcW w:w="2693" w:type="dxa"/>
            <w:tcBorders>
              <w:top w:val="nil"/>
              <w:left w:val="dotted" w:sz="4" w:space="0" w:color="auto"/>
              <w:bottom w:val="single" w:sz="4" w:space="0" w:color="auto"/>
              <w:right w:val="single" w:sz="4" w:space="0" w:color="auto"/>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地域住民の代表者</w:t>
            </w:r>
          </w:p>
        </w:tc>
        <w:tc>
          <w:tcPr>
            <w:tcW w:w="2693" w:type="dxa"/>
            <w:tcBorders>
              <w:top w:val="nil"/>
              <w:left w:val="nil"/>
              <w:bottom w:val="single" w:sz="4" w:space="0" w:color="auto"/>
              <w:right w:val="single" w:sz="4" w:space="0" w:color="auto"/>
            </w:tcBorders>
            <w:shd w:val="clear" w:color="000000" w:fill="FFFFFF"/>
            <w:noWrap/>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p>
        </w:tc>
      </w:tr>
      <w:tr w:rsidR="00B96847"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清水　常義</w:t>
            </w:r>
          </w:p>
        </w:tc>
        <w:tc>
          <w:tcPr>
            <w:tcW w:w="1701" w:type="dxa"/>
            <w:tcBorders>
              <w:top w:val="nil"/>
              <w:left w:val="nil"/>
              <w:bottom w:val="single" w:sz="4" w:space="0" w:color="auto"/>
              <w:right w:val="nil"/>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阿賀野市</w:t>
            </w:r>
          </w:p>
        </w:tc>
        <w:tc>
          <w:tcPr>
            <w:tcW w:w="2693" w:type="dxa"/>
            <w:tcBorders>
              <w:top w:val="nil"/>
              <w:left w:val="dotted" w:sz="4" w:space="0" w:color="auto"/>
              <w:bottom w:val="single" w:sz="4" w:space="0" w:color="auto"/>
              <w:right w:val="single" w:sz="4" w:space="0" w:color="auto"/>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地域住民の代表者</w:t>
            </w:r>
          </w:p>
        </w:tc>
        <w:tc>
          <w:tcPr>
            <w:tcW w:w="2693" w:type="dxa"/>
            <w:tcBorders>
              <w:top w:val="nil"/>
              <w:left w:val="nil"/>
              <w:bottom w:val="single" w:sz="4" w:space="0" w:color="auto"/>
              <w:right w:val="single" w:sz="4" w:space="0" w:color="auto"/>
            </w:tcBorders>
            <w:shd w:val="clear" w:color="000000" w:fill="FFFFFF"/>
            <w:noWrap/>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p>
        </w:tc>
      </w:tr>
      <w:tr w:rsidR="00B96847"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佐藤　東市</w:t>
            </w:r>
          </w:p>
        </w:tc>
        <w:tc>
          <w:tcPr>
            <w:tcW w:w="1701" w:type="dxa"/>
            <w:tcBorders>
              <w:top w:val="nil"/>
              <w:left w:val="nil"/>
              <w:bottom w:val="single" w:sz="4" w:space="0" w:color="auto"/>
              <w:right w:val="nil"/>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阿賀野市</w:t>
            </w:r>
          </w:p>
        </w:tc>
        <w:tc>
          <w:tcPr>
            <w:tcW w:w="2693" w:type="dxa"/>
            <w:tcBorders>
              <w:top w:val="nil"/>
              <w:left w:val="dotted" w:sz="4" w:space="0" w:color="auto"/>
              <w:bottom w:val="single" w:sz="4" w:space="0" w:color="auto"/>
              <w:right w:val="single" w:sz="4" w:space="0" w:color="auto"/>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廃棄物事業の関係者</w:t>
            </w:r>
          </w:p>
        </w:tc>
        <w:tc>
          <w:tcPr>
            <w:tcW w:w="2693" w:type="dxa"/>
            <w:tcBorders>
              <w:top w:val="nil"/>
              <w:left w:val="nil"/>
              <w:bottom w:val="single" w:sz="4" w:space="0" w:color="auto"/>
              <w:right w:val="single" w:sz="4" w:space="0" w:color="auto"/>
            </w:tcBorders>
            <w:shd w:val="clear" w:color="000000" w:fill="FFFFFF"/>
            <w:noWrap/>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p>
        </w:tc>
      </w:tr>
      <w:tr w:rsidR="00B96847"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植木　誠</w:t>
            </w:r>
          </w:p>
        </w:tc>
        <w:tc>
          <w:tcPr>
            <w:tcW w:w="1701" w:type="dxa"/>
            <w:tcBorders>
              <w:top w:val="nil"/>
              <w:left w:val="nil"/>
              <w:bottom w:val="single" w:sz="4" w:space="0" w:color="auto"/>
              <w:right w:val="nil"/>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阿賀町</w:t>
            </w:r>
          </w:p>
        </w:tc>
        <w:tc>
          <w:tcPr>
            <w:tcW w:w="2693" w:type="dxa"/>
            <w:tcBorders>
              <w:top w:val="nil"/>
              <w:left w:val="dotted" w:sz="4" w:space="0" w:color="auto"/>
              <w:bottom w:val="single" w:sz="4" w:space="0" w:color="auto"/>
              <w:right w:val="single" w:sz="4" w:space="0" w:color="auto"/>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学識経験を有する者</w:t>
            </w:r>
          </w:p>
        </w:tc>
        <w:tc>
          <w:tcPr>
            <w:tcW w:w="2693" w:type="dxa"/>
            <w:tcBorders>
              <w:top w:val="nil"/>
              <w:left w:val="nil"/>
              <w:bottom w:val="single" w:sz="4" w:space="0" w:color="auto"/>
              <w:right w:val="single" w:sz="4" w:space="0" w:color="auto"/>
            </w:tcBorders>
            <w:shd w:val="clear" w:color="000000" w:fill="FFFFFF"/>
            <w:noWrap/>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p>
        </w:tc>
      </w:tr>
      <w:tr w:rsidR="00B96847"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清野　政勝</w:t>
            </w:r>
          </w:p>
        </w:tc>
        <w:tc>
          <w:tcPr>
            <w:tcW w:w="1701" w:type="dxa"/>
            <w:tcBorders>
              <w:top w:val="nil"/>
              <w:left w:val="nil"/>
              <w:bottom w:val="single" w:sz="4" w:space="0" w:color="auto"/>
              <w:right w:val="nil"/>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阿賀町</w:t>
            </w:r>
          </w:p>
        </w:tc>
        <w:tc>
          <w:tcPr>
            <w:tcW w:w="2693" w:type="dxa"/>
            <w:tcBorders>
              <w:top w:val="nil"/>
              <w:left w:val="dotted" w:sz="4" w:space="0" w:color="auto"/>
              <w:bottom w:val="single" w:sz="4" w:space="0" w:color="auto"/>
              <w:right w:val="single" w:sz="4" w:space="0" w:color="auto"/>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学識経験を有する者</w:t>
            </w:r>
          </w:p>
        </w:tc>
        <w:tc>
          <w:tcPr>
            <w:tcW w:w="2693" w:type="dxa"/>
            <w:tcBorders>
              <w:top w:val="nil"/>
              <w:left w:val="nil"/>
              <w:bottom w:val="single" w:sz="4" w:space="0" w:color="auto"/>
              <w:right w:val="single" w:sz="4" w:space="0" w:color="auto"/>
            </w:tcBorders>
            <w:shd w:val="clear" w:color="000000" w:fill="FFFFFF"/>
            <w:noWrap/>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p>
        </w:tc>
      </w:tr>
      <w:tr w:rsidR="00B96847"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100" w:firstLine="200"/>
              <w:jc w:val="left"/>
              <w:rPr>
                <w:rFonts w:ascii="ＭＳ 明朝" w:eastAsia="ＭＳ 明朝" w:hAnsi="ＭＳ 明朝" w:cs="ＭＳ Ｐゴシック"/>
                <w:color w:val="000000"/>
                <w:kern w:val="0"/>
                <w:sz w:val="20"/>
                <w:szCs w:val="20"/>
              </w:rPr>
            </w:pPr>
            <w:r w:rsidRPr="00B96847">
              <w:rPr>
                <w:rFonts w:ascii="ＭＳ 明朝" w:eastAsia="ＭＳ 明朝" w:hAnsi="ＭＳ 明朝" w:cs="ＭＳ Ｐゴシック" w:hint="eastAsia"/>
                <w:color w:val="000000"/>
                <w:kern w:val="0"/>
                <w:sz w:val="20"/>
                <w:szCs w:val="20"/>
              </w:rPr>
              <w:t>○</w:t>
            </w:r>
            <w:r w:rsidRPr="00F61D50">
              <w:rPr>
                <w:rFonts w:ascii="ＭＳ 明朝" w:eastAsia="ＭＳ 明朝" w:hAnsi="ＭＳ 明朝" w:cs="ＭＳ Ｐゴシック" w:hint="eastAsia"/>
                <w:color w:val="000000"/>
                <w:kern w:val="0"/>
                <w:sz w:val="20"/>
                <w:szCs w:val="20"/>
              </w:rPr>
              <w:t>猪俣　誠一</w:t>
            </w:r>
          </w:p>
        </w:tc>
        <w:tc>
          <w:tcPr>
            <w:tcW w:w="1701" w:type="dxa"/>
            <w:tcBorders>
              <w:top w:val="nil"/>
              <w:left w:val="nil"/>
              <w:bottom w:val="single" w:sz="4" w:space="0" w:color="auto"/>
              <w:right w:val="nil"/>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阿賀町</w:t>
            </w:r>
          </w:p>
        </w:tc>
        <w:tc>
          <w:tcPr>
            <w:tcW w:w="2693" w:type="dxa"/>
            <w:tcBorders>
              <w:top w:val="nil"/>
              <w:left w:val="dotted" w:sz="4" w:space="0" w:color="auto"/>
              <w:bottom w:val="single" w:sz="4" w:space="0" w:color="auto"/>
              <w:right w:val="single" w:sz="4" w:space="0" w:color="auto"/>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議会の代表者</w:t>
            </w:r>
          </w:p>
        </w:tc>
        <w:tc>
          <w:tcPr>
            <w:tcW w:w="2693" w:type="dxa"/>
            <w:tcBorders>
              <w:top w:val="nil"/>
              <w:left w:val="nil"/>
              <w:bottom w:val="single" w:sz="4" w:space="0" w:color="auto"/>
              <w:right w:val="single" w:sz="4" w:space="0" w:color="auto"/>
            </w:tcBorders>
            <w:shd w:val="clear" w:color="000000" w:fill="FFFFFF"/>
            <w:noWrap/>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p>
        </w:tc>
      </w:tr>
      <w:tr w:rsidR="00B96847"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中野　敬一</w:t>
            </w:r>
          </w:p>
        </w:tc>
        <w:tc>
          <w:tcPr>
            <w:tcW w:w="1701" w:type="dxa"/>
            <w:tcBorders>
              <w:top w:val="nil"/>
              <w:left w:val="nil"/>
              <w:bottom w:val="single" w:sz="4" w:space="0" w:color="auto"/>
              <w:right w:val="nil"/>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阿賀町</w:t>
            </w:r>
          </w:p>
        </w:tc>
        <w:tc>
          <w:tcPr>
            <w:tcW w:w="2693" w:type="dxa"/>
            <w:tcBorders>
              <w:top w:val="nil"/>
              <w:left w:val="dotted" w:sz="4" w:space="0" w:color="auto"/>
              <w:bottom w:val="single" w:sz="4" w:space="0" w:color="auto"/>
              <w:right w:val="single" w:sz="4" w:space="0" w:color="auto"/>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地域住民の代表者</w:t>
            </w:r>
          </w:p>
        </w:tc>
        <w:tc>
          <w:tcPr>
            <w:tcW w:w="2693" w:type="dxa"/>
            <w:tcBorders>
              <w:top w:val="nil"/>
              <w:left w:val="nil"/>
              <w:bottom w:val="single" w:sz="4" w:space="0" w:color="auto"/>
              <w:right w:val="single" w:sz="4" w:space="0" w:color="auto"/>
            </w:tcBorders>
            <w:shd w:val="clear" w:color="000000" w:fill="FFFFFF"/>
            <w:noWrap/>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p>
        </w:tc>
      </w:tr>
      <w:tr w:rsidR="00B96847"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阿部　信裕</w:t>
            </w:r>
          </w:p>
        </w:tc>
        <w:tc>
          <w:tcPr>
            <w:tcW w:w="1701" w:type="dxa"/>
            <w:tcBorders>
              <w:top w:val="nil"/>
              <w:left w:val="nil"/>
              <w:bottom w:val="single" w:sz="4" w:space="0" w:color="auto"/>
              <w:right w:val="nil"/>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阿賀町</w:t>
            </w:r>
          </w:p>
        </w:tc>
        <w:tc>
          <w:tcPr>
            <w:tcW w:w="2693" w:type="dxa"/>
            <w:tcBorders>
              <w:top w:val="nil"/>
              <w:left w:val="dotted" w:sz="4" w:space="0" w:color="auto"/>
              <w:bottom w:val="single" w:sz="4" w:space="0" w:color="auto"/>
              <w:right w:val="single" w:sz="4" w:space="0" w:color="auto"/>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地域住民の代表者</w:t>
            </w:r>
          </w:p>
        </w:tc>
        <w:tc>
          <w:tcPr>
            <w:tcW w:w="2693" w:type="dxa"/>
            <w:tcBorders>
              <w:top w:val="nil"/>
              <w:left w:val="nil"/>
              <w:bottom w:val="single" w:sz="4" w:space="0" w:color="auto"/>
              <w:right w:val="single" w:sz="4" w:space="0" w:color="auto"/>
            </w:tcBorders>
            <w:shd w:val="clear" w:color="000000" w:fill="FFFFFF"/>
            <w:noWrap/>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p>
        </w:tc>
      </w:tr>
      <w:tr w:rsidR="00B96847"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星　　義孝</w:t>
            </w:r>
          </w:p>
        </w:tc>
        <w:tc>
          <w:tcPr>
            <w:tcW w:w="1701" w:type="dxa"/>
            <w:tcBorders>
              <w:top w:val="nil"/>
              <w:left w:val="nil"/>
              <w:bottom w:val="single" w:sz="4" w:space="0" w:color="auto"/>
              <w:right w:val="nil"/>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阿賀町</w:t>
            </w:r>
          </w:p>
        </w:tc>
        <w:tc>
          <w:tcPr>
            <w:tcW w:w="2693" w:type="dxa"/>
            <w:tcBorders>
              <w:top w:val="nil"/>
              <w:left w:val="dotted" w:sz="4" w:space="0" w:color="auto"/>
              <w:bottom w:val="single" w:sz="4" w:space="0" w:color="auto"/>
              <w:right w:val="single" w:sz="4" w:space="0" w:color="auto"/>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地域住民の代表者</w:t>
            </w:r>
          </w:p>
        </w:tc>
        <w:tc>
          <w:tcPr>
            <w:tcW w:w="2693" w:type="dxa"/>
            <w:tcBorders>
              <w:top w:val="nil"/>
              <w:left w:val="nil"/>
              <w:bottom w:val="single" w:sz="4" w:space="0" w:color="auto"/>
              <w:right w:val="single" w:sz="4" w:space="0" w:color="auto"/>
            </w:tcBorders>
            <w:shd w:val="clear" w:color="000000" w:fill="FFFFFF"/>
            <w:noWrap/>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p>
        </w:tc>
      </w:tr>
      <w:tr w:rsidR="00B96847"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波田野</w:t>
            </w:r>
            <w:r w:rsidR="0005023D" w:rsidRPr="00B96847">
              <w:rPr>
                <w:rFonts w:ascii="ＭＳ 明朝" w:eastAsia="ＭＳ 明朝" w:hAnsi="ＭＳ 明朝" w:cs="ＭＳ Ｐゴシック" w:hint="eastAsia"/>
                <w:color w:val="000000"/>
                <w:kern w:val="0"/>
                <w:sz w:val="20"/>
                <w:szCs w:val="20"/>
              </w:rPr>
              <w:t xml:space="preserve">　</w:t>
            </w:r>
            <w:r w:rsidRPr="00F61D50">
              <w:rPr>
                <w:rFonts w:ascii="ＭＳ 明朝" w:eastAsia="ＭＳ 明朝" w:hAnsi="ＭＳ 明朝" w:cs="ＭＳ Ｐゴシック" w:hint="eastAsia"/>
                <w:color w:val="000000"/>
                <w:kern w:val="0"/>
                <w:sz w:val="20"/>
                <w:szCs w:val="20"/>
              </w:rPr>
              <w:t>貞夫</w:t>
            </w:r>
          </w:p>
        </w:tc>
        <w:tc>
          <w:tcPr>
            <w:tcW w:w="1701" w:type="dxa"/>
            <w:tcBorders>
              <w:top w:val="nil"/>
              <w:left w:val="nil"/>
              <w:bottom w:val="single" w:sz="4" w:space="0" w:color="auto"/>
              <w:right w:val="nil"/>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阿賀町</w:t>
            </w:r>
          </w:p>
        </w:tc>
        <w:tc>
          <w:tcPr>
            <w:tcW w:w="2693" w:type="dxa"/>
            <w:tcBorders>
              <w:top w:val="single" w:sz="4" w:space="0" w:color="auto"/>
              <w:left w:val="dotted" w:sz="4" w:space="0" w:color="auto"/>
              <w:bottom w:val="single" w:sz="4" w:space="0" w:color="auto"/>
              <w:right w:val="single" w:sz="4" w:space="0" w:color="auto"/>
            </w:tcBorders>
            <w:shd w:val="clear" w:color="000000" w:fill="FFFFFF"/>
            <w:noWrap/>
            <w:vAlign w:val="center"/>
            <w:hideMark/>
          </w:tcPr>
          <w:p w:rsidR="00F61D50" w:rsidRPr="00F61D50" w:rsidRDefault="00F61D50" w:rsidP="00F61D50">
            <w:pPr>
              <w:widowControl/>
              <w:jc w:val="center"/>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廃棄物事業の関係者</w:t>
            </w:r>
          </w:p>
        </w:tc>
        <w:tc>
          <w:tcPr>
            <w:tcW w:w="2693" w:type="dxa"/>
            <w:tcBorders>
              <w:top w:val="nil"/>
              <w:left w:val="nil"/>
              <w:bottom w:val="single" w:sz="4" w:space="0" w:color="auto"/>
              <w:right w:val="single" w:sz="4" w:space="0" w:color="auto"/>
            </w:tcBorders>
            <w:shd w:val="clear" w:color="000000" w:fill="FFFFFF"/>
            <w:noWrap/>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p>
        </w:tc>
      </w:tr>
      <w:tr w:rsidR="0005023D"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100" w:firstLine="200"/>
              <w:jc w:val="left"/>
              <w:rPr>
                <w:rFonts w:ascii="ＭＳ 明朝" w:eastAsia="ＭＳ 明朝" w:hAnsi="ＭＳ 明朝" w:cs="ＭＳ Ｐゴシック"/>
                <w:color w:val="000000"/>
                <w:kern w:val="0"/>
                <w:sz w:val="20"/>
                <w:szCs w:val="20"/>
              </w:rPr>
            </w:pPr>
            <w:r w:rsidRPr="00B96847">
              <w:rPr>
                <w:rFonts w:ascii="ＭＳ 明朝" w:eastAsia="ＭＳ 明朝" w:hAnsi="ＭＳ 明朝" w:cs="ＭＳ Ｐゴシック" w:hint="eastAsia"/>
                <w:color w:val="000000"/>
                <w:kern w:val="0"/>
                <w:sz w:val="20"/>
                <w:szCs w:val="20"/>
              </w:rPr>
              <w:t>◎</w:t>
            </w:r>
            <w:r w:rsidRPr="00F61D50">
              <w:rPr>
                <w:rFonts w:ascii="ＭＳ 明朝" w:eastAsia="ＭＳ 明朝" w:hAnsi="ＭＳ 明朝" w:cs="ＭＳ Ｐゴシック" w:hint="eastAsia"/>
                <w:color w:val="000000"/>
                <w:kern w:val="0"/>
                <w:sz w:val="20"/>
                <w:szCs w:val="20"/>
              </w:rPr>
              <w:t>黒野　弘靖</w:t>
            </w:r>
          </w:p>
        </w:tc>
        <w:tc>
          <w:tcPr>
            <w:tcW w:w="439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61D50" w:rsidRPr="00F61D50" w:rsidRDefault="00F61D50" w:rsidP="00F61D50">
            <w:pPr>
              <w:widowControl/>
              <w:ind w:firstLineChars="100" w:firstLine="2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新潟大学工学部建設学科准教授</w:t>
            </w:r>
          </w:p>
        </w:tc>
        <w:tc>
          <w:tcPr>
            <w:tcW w:w="2693" w:type="dxa"/>
            <w:tcBorders>
              <w:top w:val="nil"/>
              <w:left w:val="nil"/>
              <w:bottom w:val="single" w:sz="4" w:space="0" w:color="auto"/>
              <w:right w:val="single" w:sz="4" w:space="0" w:color="auto"/>
            </w:tcBorders>
            <w:shd w:val="clear" w:color="000000" w:fill="FFFFFF"/>
            <w:noWrap/>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p>
        </w:tc>
      </w:tr>
      <w:tr w:rsidR="0005023D"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町田　俊夫</w:t>
            </w:r>
          </w:p>
        </w:tc>
        <w:tc>
          <w:tcPr>
            <w:tcW w:w="439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61D50" w:rsidRPr="00F61D50" w:rsidRDefault="00F61D50" w:rsidP="00F61D50">
            <w:pPr>
              <w:widowControl/>
              <w:ind w:firstLineChars="100" w:firstLine="2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五泉地域衛生施設組合議会の代表者</w:t>
            </w:r>
          </w:p>
        </w:tc>
        <w:tc>
          <w:tcPr>
            <w:tcW w:w="2693" w:type="dxa"/>
            <w:tcBorders>
              <w:top w:val="nil"/>
              <w:left w:val="nil"/>
              <w:bottom w:val="single" w:sz="4" w:space="0" w:color="auto"/>
              <w:right w:val="single" w:sz="4" w:space="0" w:color="auto"/>
            </w:tcBorders>
            <w:shd w:val="clear" w:color="000000" w:fill="FFFFFF"/>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Ｈ26.10.</w:t>
            </w:r>
            <w:r w:rsidR="00B96847">
              <w:rPr>
                <w:rFonts w:ascii="ＭＳ 明朝" w:eastAsia="ＭＳ 明朝" w:hAnsi="ＭＳ 明朝" w:cs="ＭＳ Ｐゴシック"/>
                <w:color w:val="000000"/>
                <w:kern w:val="0"/>
                <w:sz w:val="20"/>
                <w:szCs w:val="20"/>
              </w:rPr>
              <w:t xml:space="preserve"> </w:t>
            </w:r>
            <w:r w:rsidR="0005023D" w:rsidRPr="00B96847">
              <w:rPr>
                <w:rFonts w:ascii="ＭＳ 明朝" w:eastAsia="ＭＳ 明朝" w:hAnsi="ＭＳ 明朝" w:cs="ＭＳ Ｐゴシック" w:hint="eastAsia"/>
                <w:color w:val="000000"/>
                <w:kern w:val="0"/>
                <w:sz w:val="20"/>
                <w:szCs w:val="20"/>
              </w:rPr>
              <w:t>1</w:t>
            </w:r>
            <w:r w:rsidR="00A96746">
              <w:rPr>
                <w:rFonts w:ascii="ＭＳ 明朝" w:eastAsia="ＭＳ 明朝" w:hAnsi="ＭＳ 明朝" w:cs="ＭＳ Ｐゴシック"/>
                <w:color w:val="000000"/>
                <w:kern w:val="0"/>
                <w:sz w:val="20"/>
                <w:szCs w:val="20"/>
              </w:rPr>
              <w:t xml:space="preserve"> </w:t>
            </w:r>
            <w:r w:rsidR="00B96847">
              <w:rPr>
                <w:rFonts w:ascii="ＭＳ 明朝" w:eastAsia="ＭＳ 明朝" w:hAnsi="ＭＳ 明朝" w:cs="ＭＳ Ｐゴシック" w:hint="eastAsia"/>
                <w:color w:val="000000"/>
                <w:kern w:val="0"/>
                <w:sz w:val="20"/>
                <w:szCs w:val="20"/>
              </w:rPr>
              <w:t>～</w:t>
            </w:r>
            <w:r w:rsidR="00A96746">
              <w:rPr>
                <w:rFonts w:ascii="ＭＳ 明朝" w:eastAsia="ＭＳ 明朝" w:hAnsi="ＭＳ 明朝" w:cs="ＭＳ Ｐゴシック" w:hint="eastAsia"/>
                <w:color w:val="000000"/>
                <w:kern w:val="0"/>
                <w:sz w:val="20"/>
                <w:szCs w:val="20"/>
              </w:rPr>
              <w:t xml:space="preserve"> </w:t>
            </w:r>
            <w:r w:rsidRPr="00F61D50">
              <w:rPr>
                <w:rFonts w:ascii="ＭＳ 明朝" w:eastAsia="ＭＳ 明朝" w:hAnsi="ＭＳ 明朝" w:cs="ＭＳ Ｐゴシック" w:hint="eastAsia"/>
                <w:color w:val="000000"/>
                <w:kern w:val="0"/>
                <w:sz w:val="20"/>
                <w:szCs w:val="20"/>
              </w:rPr>
              <w:t>Ｈ27.11.24</w:t>
            </w:r>
          </w:p>
        </w:tc>
      </w:tr>
      <w:tr w:rsidR="0005023D"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熊倉　政一</w:t>
            </w:r>
          </w:p>
        </w:tc>
        <w:tc>
          <w:tcPr>
            <w:tcW w:w="439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61D50" w:rsidRPr="00F61D50" w:rsidRDefault="00F61D50" w:rsidP="00F61D50">
            <w:pPr>
              <w:widowControl/>
              <w:ind w:firstLineChars="100" w:firstLine="2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同上</w:t>
            </w:r>
          </w:p>
        </w:tc>
        <w:tc>
          <w:tcPr>
            <w:tcW w:w="2693" w:type="dxa"/>
            <w:tcBorders>
              <w:top w:val="nil"/>
              <w:left w:val="nil"/>
              <w:bottom w:val="single" w:sz="4" w:space="0" w:color="auto"/>
              <w:right w:val="single" w:sz="4" w:space="0" w:color="auto"/>
            </w:tcBorders>
            <w:shd w:val="clear" w:color="000000" w:fill="FFFFFF"/>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Ｈ27.11.25</w:t>
            </w:r>
            <w:r w:rsidR="00A96746">
              <w:rPr>
                <w:rFonts w:ascii="ＭＳ 明朝" w:eastAsia="ＭＳ 明朝" w:hAnsi="ＭＳ 明朝" w:cs="ＭＳ Ｐゴシック"/>
                <w:color w:val="000000"/>
                <w:kern w:val="0"/>
                <w:sz w:val="20"/>
                <w:szCs w:val="20"/>
              </w:rPr>
              <w:t xml:space="preserve"> </w:t>
            </w:r>
            <w:r w:rsidR="00B96847">
              <w:rPr>
                <w:rFonts w:ascii="ＭＳ 明朝" w:eastAsia="ＭＳ 明朝" w:hAnsi="ＭＳ 明朝" w:cs="ＭＳ Ｐゴシック" w:hint="eastAsia"/>
                <w:color w:val="000000"/>
                <w:kern w:val="0"/>
                <w:sz w:val="20"/>
                <w:szCs w:val="20"/>
              </w:rPr>
              <w:t>～</w:t>
            </w:r>
          </w:p>
        </w:tc>
      </w:tr>
      <w:tr w:rsidR="0005023D"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杉山　信二</w:t>
            </w:r>
          </w:p>
        </w:tc>
        <w:tc>
          <w:tcPr>
            <w:tcW w:w="439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61D50" w:rsidRPr="00F61D50" w:rsidRDefault="00F61D50" w:rsidP="00F61D50">
            <w:pPr>
              <w:widowControl/>
              <w:ind w:firstLineChars="100" w:firstLine="2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五泉市環境保全課長</w:t>
            </w:r>
          </w:p>
        </w:tc>
        <w:tc>
          <w:tcPr>
            <w:tcW w:w="2693" w:type="dxa"/>
            <w:tcBorders>
              <w:top w:val="nil"/>
              <w:left w:val="nil"/>
              <w:bottom w:val="single" w:sz="4" w:space="0" w:color="auto"/>
              <w:right w:val="single" w:sz="4" w:space="0" w:color="auto"/>
            </w:tcBorders>
            <w:shd w:val="clear" w:color="000000" w:fill="FFFFFF"/>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Ｈ</w:t>
            </w:r>
            <w:r w:rsidR="00B96847">
              <w:rPr>
                <w:rFonts w:ascii="ＭＳ 明朝" w:eastAsia="ＭＳ 明朝" w:hAnsi="ＭＳ 明朝" w:cs="ＭＳ Ｐゴシック" w:hint="eastAsia"/>
                <w:color w:val="000000"/>
                <w:kern w:val="0"/>
                <w:sz w:val="20"/>
                <w:szCs w:val="20"/>
              </w:rPr>
              <w:t>26.10.</w:t>
            </w:r>
            <w:r w:rsidR="00B96847">
              <w:rPr>
                <w:rFonts w:ascii="ＭＳ 明朝" w:eastAsia="ＭＳ 明朝" w:hAnsi="ＭＳ 明朝" w:cs="ＭＳ Ｐゴシック"/>
                <w:color w:val="000000"/>
                <w:kern w:val="0"/>
                <w:sz w:val="20"/>
                <w:szCs w:val="20"/>
              </w:rPr>
              <w:t xml:space="preserve"> </w:t>
            </w:r>
            <w:r w:rsidR="0005023D" w:rsidRPr="00B96847">
              <w:rPr>
                <w:rFonts w:ascii="ＭＳ 明朝" w:eastAsia="ＭＳ 明朝" w:hAnsi="ＭＳ 明朝" w:cs="ＭＳ Ｐゴシック" w:hint="eastAsia"/>
                <w:color w:val="000000"/>
                <w:kern w:val="0"/>
                <w:sz w:val="20"/>
                <w:szCs w:val="20"/>
              </w:rPr>
              <w:t>1</w:t>
            </w:r>
            <w:r w:rsidR="00A96746">
              <w:rPr>
                <w:rFonts w:ascii="ＭＳ 明朝" w:eastAsia="ＭＳ 明朝" w:hAnsi="ＭＳ 明朝" w:cs="ＭＳ Ｐゴシック"/>
                <w:color w:val="000000"/>
                <w:kern w:val="0"/>
                <w:sz w:val="20"/>
                <w:szCs w:val="20"/>
              </w:rPr>
              <w:t xml:space="preserve"> </w:t>
            </w:r>
            <w:r w:rsidR="00B96847">
              <w:rPr>
                <w:rFonts w:ascii="ＭＳ 明朝" w:eastAsia="ＭＳ 明朝" w:hAnsi="ＭＳ 明朝" w:cs="ＭＳ Ｐゴシック" w:hint="eastAsia"/>
                <w:color w:val="000000"/>
                <w:kern w:val="0"/>
                <w:sz w:val="20"/>
                <w:szCs w:val="20"/>
              </w:rPr>
              <w:t>～</w:t>
            </w:r>
            <w:r w:rsidR="00A96746">
              <w:rPr>
                <w:rFonts w:ascii="ＭＳ 明朝" w:eastAsia="ＭＳ 明朝" w:hAnsi="ＭＳ 明朝" w:cs="ＭＳ Ｐゴシック" w:hint="eastAsia"/>
                <w:color w:val="000000"/>
                <w:kern w:val="0"/>
                <w:sz w:val="20"/>
                <w:szCs w:val="20"/>
              </w:rPr>
              <w:t xml:space="preserve"> </w:t>
            </w:r>
            <w:r w:rsidRPr="00F61D50">
              <w:rPr>
                <w:rFonts w:ascii="ＭＳ 明朝" w:eastAsia="ＭＳ 明朝" w:hAnsi="ＭＳ 明朝" w:cs="ＭＳ Ｐゴシック" w:hint="eastAsia"/>
                <w:color w:val="000000"/>
                <w:kern w:val="0"/>
                <w:sz w:val="20"/>
                <w:szCs w:val="20"/>
              </w:rPr>
              <w:t>Ｈ27. 3.31</w:t>
            </w:r>
          </w:p>
        </w:tc>
      </w:tr>
      <w:tr w:rsidR="0005023D"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寺田　亨</w:t>
            </w:r>
          </w:p>
        </w:tc>
        <w:tc>
          <w:tcPr>
            <w:tcW w:w="439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61D50" w:rsidRPr="00F61D50" w:rsidRDefault="00F61D50" w:rsidP="00F61D50">
            <w:pPr>
              <w:widowControl/>
              <w:ind w:firstLineChars="100" w:firstLine="2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同上</w:t>
            </w:r>
          </w:p>
        </w:tc>
        <w:tc>
          <w:tcPr>
            <w:tcW w:w="2693" w:type="dxa"/>
            <w:tcBorders>
              <w:top w:val="nil"/>
              <w:left w:val="nil"/>
              <w:bottom w:val="single" w:sz="4" w:space="0" w:color="auto"/>
              <w:right w:val="single" w:sz="4" w:space="0" w:color="auto"/>
            </w:tcBorders>
            <w:shd w:val="clear" w:color="000000" w:fill="FFFFFF"/>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Ｈ27. 4.</w:t>
            </w:r>
            <w:r w:rsidR="00B96847">
              <w:rPr>
                <w:rFonts w:ascii="ＭＳ 明朝" w:eastAsia="ＭＳ 明朝" w:hAnsi="ＭＳ 明朝" w:cs="ＭＳ Ｐゴシック"/>
                <w:color w:val="000000"/>
                <w:kern w:val="0"/>
                <w:sz w:val="20"/>
                <w:szCs w:val="20"/>
              </w:rPr>
              <w:t xml:space="preserve"> </w:t>
            </w:r>
            <w:r w:rsidRPr="00F61D50">
              <w:rPr>
                <w:rFonts w:ascii="ＭＳ 明朝" w:eastAsia="ＭＳ 明朝" w:hAnsi="ＭＳ 明朝" w:cs="ＭＳ Ｐゴシック" w:hint="eastAsia"/>
                <w:color w:val="000000"/>
                <w:kern w:val="0"/>
                <w:sz w:val="20"/>
                <w:szCs w:val="20"/>
              </w:rPr>
              <w:t>1</w:t>
            </w:r>
            <w:r w:rsidR="00A96746">
              <w:rPr>
                <w:rFonts w:ascii="ＭＳ 明朝" w:eastAsia="ＭＳ 明朝" w:hAnsi="ＭＳ 明朝" w:cs="ＭＳ Ｐゴシック"/>
                <w:color w:val="000000"/>
                <w:kern w:val="0"/>
                <w:sz w:val="20"/>
                <w:szCs w:val="20"/>
              </w:rPr>
              <w:t xml:space="preserve"> </w:t>
            </w:r>
            <w:r w:rsidR="00B96847">
              <w:rPr>
                <w:rFonts w:ascii="ＭＳ 明朝" w:eastAsia="ＭＳ 明朝" w:hAnsi="ＭＳ 明朝" w:cs="ＭＳ Ｐゴシック" w:hint="eastAsia"/>
                <w:color w:val="000000"/>
                <w:kern w:val="0"/>
                <w:sz w:val="20"/>
                <w:szCs w:val="20"/>
              </w:rPr>
              <w:t>～</w:t>
            </w:r>
          </w:p>
        </w:tc>
      </w:tr>
      <w:tr w:rsidR="0005023D"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関川　嗣雄</w:t>
            </w:r>
          </w:p>
        </w:tc>
        <w:tc>
          <w:tcPr>
            <w:tcW w:w="439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61D50" w:rsidRPr="00F61D50" w:rsidRDefault="00F61D50" w:rsidP="00F61D50">
            <w:pPr>
              <w:widowControl/>
              <w:ind w:firstLineChars="100" w:firstLine="2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阿賀野市市民生活課長</w:t>
            </w:r>
          </w:p>
        </w:tc>
        <w:tc>
          <w:tcPr>
            <w:tcW w:w="2693" w:type="dxa"/>
            <w:tcBorders>
              <w:top w:val="nil"/>
              <w:left w:val="nil"/>
              <w:bottom w:val="single" w:sz="4" w:space="0" w:color="auto"/>
              <w:right w:val="single" w:sz="4" w:space="0" w:color="auto"/>
            </w:tcBorders>
            <w:shd w:val="clear" w:color="000000" w:fill="FFFFFF"/>
            <w:noWrap/>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p>
        </w:tc>
      </w:tr>
      <w:tr w:rsidR="0005023D"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渡部　学</w:t>
            </w:r>
          </w:p>
        </w:tc>
        <w:tc>
          <w:tcPr>
            <w:tcW w:w="439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61D50" w:rsidRPr="00F61D50" w:rsidRDefault="00F61D50" w:rsidP="00F61D50">
            <w:pPr>
              <w:widowControl/>
              <w:ind w:firstLineChars="100" w:firstLine="2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阿賀町町民生活課長</w:t>
            </w:r>
          </w:p>
        </w:tc>
        <w:tc>
          <w:tcPr>
            <w:tcW w:w="2693" w:type="dxa"/>
            <w:tcBorders>
              <w:top w:val="nil"/>
              <w:left w:val="nil"/>
              <w:bottom w:val="single" w:sz="4" w:space="0" w:color="auto"/>
              <w:right w:val="single" w:sz="4" w:space="0" w:color="auto"/>
            </w:tcBorders>
            <w:shd w:val="clear" w:color="000000" w:fill="FFFFFF"/>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Ｈ</w:t>
            </w:r>
            <w:r w:rsidR="0005023D" w:rsidRPr="00B96847">
              <w:rPr>
                <w:rFonts w:ascii="ＭＳ 明朝" w:eastAsia="ＭＳ 明朝" w:hAnsi="ＭＳ 明朝" w:cs="ＭＳ Ｐゴシック" w:hint="eastAsia"/>
                <w:color w:val="000000"/>
                <w:kern w:val="0"/>
                <w:sz w:val="20"/>
                <w:szCs w:val="20"/>
              </w:rPr>
              <w:t>26.10. 1</w:t>
            </w:r>
            <w:r w:rsidR="00A96746">
              <w:rPr>
                <w:rFonts w:ascii="ＭＳ 明朝" w:eastAsia="ＭＳ 明朝" w:hAnsi="ＭＳ 明朝" w:cs="ＭＳ Ｐゴシック"/>
                <w:color w:val="000000"/>
                <w:kern w:val="0"/>
                <w:sz w:val="20"/>
                <w:szCs w:val="20"/>
              </w:rPr>
              <w:t xml:space="preserve"> </w:t>
            </w:r>
            <w:r w:rsidR="00B96847">
              <w:rPr>
                <w:rFonts w:ascii="ＭＳ 明朝" w:eastAsia="ＭＳ 明朝" w:hAnsi="ＭＳ 明朝" w:cs="ＭＳ Ｐゴシック" w:hint="eastAsia"/>
                <w:color w:val="000000"/>
                <w:kern w:val="0"/>
                <w:sz w:val="20"/>
                <w:szCs w:val="20"/>
              </w:rPr>
              <w:t>～</w:t>
            </w:r>
            <w:r w:rsidR="00A96746">
              <w:rPr>
                <w:rFonts w:ascii="ＭＳ 明朝" w:eastAsia="ＭＳ 明朝" w:hAnsi="ＭＳ 明朝" w:cs="ＭＳ Ｐゴシック" w:hint="eastAsia"/>
                <w:color w:val="000000"/>
                <w:kern w:val="0"/>
                <w:sz w:val="20"/>
                <w:szCs w:val="20"/>
              </w:rPr>
              <w:t xml:space="preserve"> </w:t>
            </w:r>
            <w:r w:rsidRPr="00F61D50">
              <w:rPr>
                <w:rFonts w:ascii="ＭＳ 明朝" w:eastAsia="ＭＳ 明朝" w:hAnsi="ＭＳ 明朝" w:cs="ＭＳ Ｐゴシック" w:hint="eastAsia"/>
                <w:color w:val="000000"/>
                <w:kern w:val="0"/>
                <w:sz w:val="20"/>
                <w:szCs w:val="20"/>
              </w:rPr>
              <w:t>Ｈ27. 3.31</w:t>
            </w:r>
          </w:p>
        </w:tc>
      </w:tr>
      <w:tr w:rsidR="0005023D"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星　　利昭</w:t>
            </w:r>
          </w:p>
        </w:tc>
        <w:tc>
          <w:tcPr>
            <w:tcW w:w="439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61D50" w:rsidRPr="00F61D50" w:rsidRDefault="00F61D50" w:rsidP="00F61D50">
            <w:pPr>
              <w:widowControl/>
              <w:ind w:firstLineChars="100" w:firstLine="2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同上</w:t>
            </w:r>
          </w:p>
        </w:tc>
        <w:tc>
          <w:tcPr>
            <w:tcW w:w="2693" w:type="dxa"/>
            <w:tcBorders>
              <w:top w:val="nil"/>
              <w:left w:val="nil"/>
              <w:bottom w:val="single" w:sz="4" w:space="0" w:color="auto"/>
              <w:right w:val="single" w:sz="4" w:space="0" w:color="auto"/>
            </w:tcBorders>
            <w:shd w:val="clear" w:color="000000" w:fill="FFFFFF"/>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Ｈ27. 4. 1</w:t>
            </w:r>
            <w:r w:rsidR="00A96746">
              <w:rPr>
                <w:rFonts w:ascii="ＭＳ 明朝" w:eastAsia="ＭＳ 明朝" w:hAnsi="ＭＳ 明朝" w:cs="ＭＳ Ｐゴシック"/>
                <w:color w:val="000000"/>
                <w:kern w:val="0"/>
                <w:sz w:val="20"/>
                <w:szCs w:val="20"/>
              </w:rPr>
              <w:t xml:space="preserve"> </w:t>
            </w:r>
            <w:r w:rsidR="00B96847">
              <w:rPr>
                <w:rFonts w:ascii="ＭＳ 明朝" w:eastAsia="ＭＳ 明朝" w:hAnsi="ＭＳ 明朝" w:cs="ＭＳ Ｐゴシック" w:hint="eastAsia"/>
                <w:color w:val="000000"/>
                <w:kern w:val="0"/>
                <w:sz w:val="20"/>
                <w:szCs w:val="20"/>
              </w:rPr>
              <w:t>～</w:t>
            </w:r>
          </w:p>
        </w:tc>
      </w:tr>
      <w:tr w:rsidR="0005023D" w:rsidRPr="00F61D50" w:rsidTr="00E70CA3">
        <w:trPr>
          <w:trHeight w:val="409"/>
          <w:jc w:val="center"/>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F61D50" w:rsidRPr="00F61D50" w:rsidRDefault="00F61D50" w:rsidP="00B96847">
            <w:pPr>
              <w:widowControl/>
              <w:ind w:firstLineChars="200" w:firstLine="4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皆川　秀男</w:t>
            </w:r>
          </w:p>
        </w:tc>
        <w:tc>
          <w:tcPr>
            <w:tcW w:w="439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61D50" w:rsidRPr="00F61D50" w:rsidRDefault="00F61D50" w:rsidP="00F61D50">
            <w:pPr>
              <w:widowControl/>
              <w:ind w:firstLineChars="100" w:firstLine="200"/>
              <w:jc w:val="left"/>
              <w:rPr>
                <w:rFonts w:ascii="ＭＳ 明朝" w:eastAsia="ＭＳ 明朝" w:hAnsi="ＭＳ 明朝" w:cs="ＭＳ Ｐゴシック"/>
                <w:color w:val="000000"/>
                <w:kern w:val="0"/>
                <w:sz w:val="20"/>
                <w:szCs w:val="20"/>
              </w:rPr>
            </w:pPr>
            <w:r w:rsidRPr="00F61D50">
              <w:rPr>
                <w:rFonts w:ascii="ＭＳ 明朝" w:eastAsia="ＭＳ 明朝" w:hAnsi="ＭＳ 明朝" w:cs="ＭＳ Ｐゴシック" w:hint="eastAsia"/>
                <w:color w:val="000000"/>
                <w:kern w:val="0"/>
                <w:sz w:val="20"/>
                <w:szCs w:val="20"/>
              </w:rPr>
              <w:t>五泉地域衛生施設組合事務局長</w:t>
            </w:r>
          </w:p>
        </w:tc>
        <w:tc>
          <w:tcPr>
            <w:tcW w:w="2693" w:type="dxa"/>
            <w:tcBorders>
              <w:top w:val="nil"/>
              <w:left w:val="nil"/>
              <w:bottom w:val="single" w:sz="4" w:space="0" w:color="auto"/>
              <w:right w:val="single" w:sz="4" w:space="0" w:color="auto"/>
            </w:tcBorders>
            <w:shd w:val="clear" w:color="000000" w:fill="FFFFFF"/>
            <w:noWrap/>
            <w:vAlign w:val="center"/>
            <w:hideMark/>
          </w:tcPr>
          <w:p w:rsidR="00F61D50" w:rsidRPr="00F61D50" w:rsidRDefault="00F61D50" w:rsidP="00A96746">
            <w:pPr>
              <w:widowControl/>
              <w:jc w:val="left"/>
              <w:rPr>
                <w:rFonts w:ascii="ＭＳ 明朝" w:eastAsia="ＭＳ 明朝" w:hAnsi="ＭＳ 明朝" w:cs="ＭＳ Ｐゴシック"/>
                <w:color w:val="000000"/>
                <w:kern w:val="0"/>
                <w:sz w:val="20"/>
                <w:szCs w:val="20"/>
              </w:rPr>
            </w:pPr>
          </w:p>
        </w:tc>
      </w:tr>
    </w:tbl>
    <w:p w:rsidR="00B802B4" w:rsidRPr="00003A82" w:rsidRDefault="00003A82" w:rsidP="00003A82">
      <w:pPr>
        <w:tabs>
          <w:tab w:val="left" w:pos="1470"/>
        </w:tabs>
        <w:rPr>
          <w:rFonts w:asciiTheme="minorEastAsia" w:hAnsiTheme="minorEastAsia"/>
          <w:sz w:val="20"/>
        </w:rPr>
      </w:pPr>
      <w:r>
        <w:rPr>
          <w:rFonts w:asciiTheme="minorEastAsia" w:hAnsiTheme="minorEastAsia" w:hint="eastAsia"/>
          <w:sz w:val="20"/>
        </w:rPr>
        <w:t xml:space="preserve">　</w:t>
      </w:r>
      <w:r w:rsidR="0005023D" w:rsidRPr="00003A82">
        <w:rPr>
          <w:rFonts w:asciiTheme="minorEastAsia" w:hAnsiTheme="minorEastAsia" w:hint="eastAsia"/>
          <w:sz w:val="20"/>
        </w:rPr>
        <w:t>≪任期：</w:t>
      </w:r>
      <w:r>
        <w:rPr>
          <w:rFonts w:asciiTheme="minorEastAsia" w:hAnsiTheme="minorEastAsia" w:hint="eastAsia"/>
          <w:sz w:val="20"/>
        </w:rPr>
        <w:t>Ｈ</w:t>
      </w:r>
      <w:r w:rsidR="0005023D" w:rsidRPr="00003A82">
        <w:rPr>
          <w:rFonts w:asciiTheme="minorEastAsia" w:hAnsiTheme="minorEastAsia" w:hint="eastAsia"/>
          <w:sz w:val="20"/>
        </w:rPr>
        <w:t>26.10.1から検討事項が終了するまで≫</w:t>
      </w:r>
    </w:p>
    <w:sectPr w:rsidR="00B802B4" w:rsidRPr="00003A82" w:rsidSect="00874A92">
      <w:footerReference w:type="first" r:id="rId12"/>
      <w:type w:val="nextColumn"/>
      <w:pgSz w:w="11907" w:h="16839" w:code="9"/>
      <w:pgMar w:top="1418" w:right="1247" w:bottom="1134" w:left="1247" w:header="720" w:footer="567" w:gutter="0"/>
      <w:pgNumType w:fmt="numberInDash"/>
      <w:cols w:space="425"/>
      <w:titlePg/>
      <w:docGrid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79E" w:rsidRDefault="000C679E" w:rsidP="00815BE3">
      <w:r>
        <w:separator/>
      </w:r>
    </w:p>
  </w:endnote>
  <w:endnote w:type="continuationSeparator" w:id="0">
    <w:p w:rsidR="000C679E" w:rsidRDefault="000C679E" w:rsidP="0081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502822"/>
      <w:docPartObj>
        <w:docPartGallery w:val="Page Numbers (Bottom of Page)"/>
        <w:docPartUnique/>
      </w:docPartObj>
    </w:sdtPr>
    <w:sdtEndPr/>
    <w:sdtContent>
      <w:p w:rsidR="00993856" w:rsidRDefault="00993856" w:rsidP="00334D44">
        <w:pPr>
          <w:pStyle w:val="a5"/>
          <w:jc w:val="center"/>
        </w:pPr>
        <w:r>
          <w:fldChar w:fldCharType="begin"/>
        </w:r>
        <w:r>
          <w:instrText>PAGE   \* MERGEFORMAT</w:instrText>
        </w:r>
        <w:r>
          <w:fldChar w:fldCharType="separate"/>
        </w:r>
        <w:r w:rsidR="00B550DF" w:rsidRPr="00B550DF">
          <w:rPr>
            <w:noProof/>
            <w:lang w:val="ja-JP"/>
          </w:rPr>
          <w:t>-</w:t>
        </w:r>
        <w:r w:rsidR="00B550DF">
          <w:rPr>
            <w:noProof/>
          </w:rPr>
          <w:t xml:space="preserve"> 8 -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56" w:rsidRDefault="00993856" w:rsidP="00334D44">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620422"/>
      <w:docPartObj>
        <w:docPartGallery w:val="Page Numbers (Bottom of Page)"/>
        <w:docPartUnique/>
      </w:docPartObj>
    </w:sdtPr>
    <w:sdtEndPr/>
    <w:sdtContent>
      <w:p w:rsidR="00993856" w:rsidRDefault="00993856" w:rsidP="00EF115F">
        <w:pPr>
          <w:pStyle w:val="a5"/>
          <w:jc w:val="center"/>
        </w:pPr>
        <w:r>
          <w:fldChar w:fldCharType="begin"/>
        </w:r>
        <w:r>
          <w:instrText>PAGE   \* MERGEFORMAT</w:instrText>
        </w:r>
        <w:r>
          <w:fldChar w:fldCharType="separate"/>
        </w:r>
        <w:r w:rsidR="00E36F42" w:rsidRPr="00E36F42">
          <w:rPr>
            <w:noProof/>
            <w:lang w:val="ja-JP"/>
          </w:rPr>
          <w:t>-</w:t>
        </w:r>
        <w:r w:rsidR="00E36F42">
          <w:rPr>
            <w:noProof/>
          </w:rPr>
          <w:t xml:space="preserve"> 3 -</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666450"/>
      <w:docPartObj>
        <w:docPartGallery w:val="Page Numbers (Bottom of Page)"/>
        <w:docPartUnique/>
      </w:docPartObj>
    </w:sdtPr>
    <w:sdtEndPr/>
    <w:sdtContent>
      <w:p w:rsidR="00993856" w:rsidRDefault="00993856" w:rsidP="00334D44">
        <w:pPr>
          <w:pStyle w:val="a5"/>
          <w:jc w:val="center"/>
        </w:pPr>
        <w:r>
          <w:fldChar w:fldCharType="begin"/>
        </w:r>
        <w:r>
          <w:instrText>PAGE   \* MERGEFORMAT</w:instrText>
        </w:r>
        <w:r>
          <w:fldChar w:fldCharType="separate"/>
        </w:r>
        <w:r w:rsidR="00E36F42" w:rsidRPr="00E36F42">
          <w:rPr>
            <w:noProof/>
            <w:lang w:val="ja-JP"/>
          </w:rPr>
          <w:t>-</w:t>
        </w:r>
        <w:r w:rsidR="00E36F42">
          <w:rPr>
            <w:noProof/>
          </w:rPr>
          <w:t xml:space="preserve"> 4 -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79E" w:rsidRDefault="000C679E" w:rsidP="00815BE3">
      <w:r>
        <w:separator/>
      </w:r>
    </w:p>
  </w:footnote>
  <w:footnote w:type="continuationSeparator" w:id="0">
    <w:p w:rsidR="000C679E" w:rsidRDefault="000C679E" w:rsidP="00815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7"/>
  <w:displayHorizontalDrawingGridEvery w:val="2"/>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40"/>
    <w:rsid w:val="00003A82"/>
    <w:rsid w:val="00014688"/>
    <w:rsid w:val="00023E8D"/>
    <w:rsid w:val="0003608A"/>
    <w:rsid w:val="000452BC"/>
    <w:rsid w:val="0005023D"/>
    <w:rsid w:val="00057A40"/>
    <w:rsid w:val="00077E83"/>
    <w:rsid w:val="00085D46"/>
    <w:rsid w:val="000C679E"/>
    <w:rsid w:val="000D5834"/>
    <w:rsid w:val="000E4C7F"/>
    <w:rsid w:val="000E5A6C"/>
    <w:rsid w:val="000F31D5"/>
    <w:rsid w:val="0010284B"/>
    <w:rsid w:val="00114593"/>
    <w:rsid w:val="00153383"/>
    <w:rsid w:val="0017178A"/>
    <w:rsid w:val="00193727"/>
    <w:rsid w:val="00195C7E"/>
    <w:rsid w:val="001C6682"/>
    <w:rsid w:val="001C7D6B"/>
    <w:rsid w:val="001E4D63"/>
    <w:rsid w:val="001F76D0"/>
    <w:rsid w:val="002046AC"/>
    <w:rsid w:val="00247C09"/>
    <w:rsid w:val="00253BD6"/>
    <w:rsid w:val="002868FE"/>
    <w:rsid w:val="002C0595"/>
    <w:rsid w:val="002C4CA6"/>
    <w:rsid w:val="002D6FAB"/>
    <w:rsid w:val="002F70A8"/>
    <w:rsid w:val="002F7773"/>
    <w:rsid w:val="003318A1"/>
    <w:rsid w:val="00334D44"/>
    <w:rsid w:val="00340123"/>
    <w:rsid w:val="00346820"/>
    <w:rsid w:val="00363F46"/>
    <w:rsid w:val="00367F44"/>
    <w:rsid w:val="00380D90"/>
    <w:rsid w:val="003830DC"/>
    <w:rsid w:val="00387E02"/>
    <w:rsid w:val="00393A45"/>
    <w:rsid w:val="003A063C"/>
    <w:rsid w:val="003B1A12"/>
    <w:rsid w:val="003C3172"/>
    <w:rsid w:val="003C7610"/>
    <w:rsid w:val="003E1BBE"/>
    <w:rsid w:val="003F1D17"/>
    <w:rsid w:val="003F52A4"/>
    <w:rsid w:val="003F57A2"/>
    <w:rsid w:val="0040268C"/>
    <w:rsid w:val="0040340C"/>
    <w:rsid w:val="00414707"/>
    <w:rsid w:val="00432AE8"/>
    <w:rsid w:val="004D393C"/>
    <w:rsid w:val="00527508"/>
    <w:rsid w:val="00552BA7"/>
    <w:rsid w:val="00555FD9"/>
    <w:rsid w:val="00556313"/>
    <w:rsid w:val="005823BA"/>
    <w:rsid w:val="00591AD0"/>
    <w:rsid w:val="0059413F"/>
    <w:rsid w:val="00595466"/>
    <w:rsid w:val="005B4D94"/>
    <w:rsid w:val="005E42D5"/>
    <w:rsid w:val="00615209"/>
    <w:rsid w:val="00620706"/>
    <w:rsid w:val="00632DEC"/>
    <w:rsid w:val="00637B3F"/>
    <w:rsid w:val="00667525"/>
    <w:rsid w:val="00682FD1"/>
    <w:rsid w:val="006B1BC8"/>
    <w:rsid w:val="006D57D9"/>
    <w:rsid w:val="006D62BE"/>
    <w:rsid w:val="006E62CE"/>
    <w:rsid w:val="006E6FF0"/>
    <w:rsid w:val="006F4661"/>
    <w:rsid w:val="00703EAB"/>
    <w:rsid w:val="00720E8C"/>
    <w:rsid w:val="00725430"/>
    <w:rsid w:val="007452DE"/>
    <w:rsid w:val="00753A40"/>
    <w:rsid w:val="00777F02"/>
    <w:rsid w:val="007856B8"/>
    <w:rsid w:val="007B3FF0"/>
    <w:rsid w:val="007E52CF"/>
    <w:rsid w:val="007E5A3C"/>
    <w:rsid w:val="007E6078"/>
    <w:rsid w:val="00800AA1"/>
    <w:rsid w:val="00813EE8"/>
    <w:rsid w:val="00815BE3"/>
    <w:rsid w:val="008269A2"/>
    <w:rsid w:val="008336E5"/>
    <w:rsid w:val="00837300"/>
    <w:rsid w:val="0084007D"/>
    <w:rsid w:val="00845E39"/>
    <w:rsid w:val="00874A92"/>
    <w:rsid w:val="0089122D"/>
    <w:rsid w:val="008B7442"/>
    <w:rsid w:val="008D50E8"/>
    <w:rsid w:val="008D7474"/>
    <w:rsid w:val="008E6FA7"/>
    <w:rsid w:val="008F0890"/>
    <w:rsid w:val="008F1301"/>
    <w:rsid w:val="00902693"/>
    <w:rsid w:val="00912B4B"/>
    <w:rsid w:val="0092787D"/>
    <w:rsid w:val="00930F7D"/>
    <w:rsid w:val="009468C5"/>
    <w:rsid w:val="00950753"/>
    <w:rsid w:val="00953369"/>
    <w:rsid w:val="009714D6"/>
    <w:rsid w:val="00993856"/>
    <w:rsid w:val="009E18FB"/>
    <w:rsid w:val="009E55C6"/>
    <w:rsid w:val="009F57E4"/>
    <w:rsid w:val="009F5CD0"/>
    <w:rsid w:val="00A103CE"/>
    <w:rsid w:val="00A128B6"/>
    <w:rsid w:val="00A330D8"/>
    <w:rsid w:val="00A70CF7"/>
    <w:rsid w:val="00A77297"/>
    <w:rsid w:val="00A945D6"/>
    <w:rsid w:val="00A96746"/>
    <w:rsid w:val="00AA7806"/>
    <w:rsid w:val="00AB2478"/>
    <w:rsid w:val="00AC0726"/>
    <w:rsid w:val="00AC48A4"/>
    <w:rsid w:val="00AC4CD5"/>
    <w:rsid w:val="00AD6D04"/>
    <w:rsid w:val="00AE017B"/>
    <w:rsid w:val="00AE0A15"/>
    <w:rsid w:val="00AE7A65"/>
    <w:rsid w:val="00AF4C8D"/>
    <w:rsid w:val="00AF5BDF"/>
    <w:rsid w:val="00B11D70"/>
    <w:rsid w:val="00B134A5"/>
    <w:rsid w:val="00B50F83"/>
    <w:rsid w:val="00B550DF"/>
    <w:rsid w:val="00B56485"/>
    <w:rsid w:val="00B65198"/>
    <w:rsid w:val="00B802B4"/>
    <w:rsid w:val="00B96847"/>
    <w:rsid w:val="00BE25E4"/>
    <w:rsid w:val="00BE7936"/>
    <w:rsid w:val="00C00B00"/>
    <w:rsid w:val="00C602F3"/>
    <w:rsid w:val="00C66A3E"/>
    <w:rsid w:val="00C87437"/>
    <w:rsid w:val="00CB0865"/>
    <w:rsid w:val="00CB5D5B"/>
    <w:rsid w:val="00CD5DA3"/>
    <w:rsid w:val="00CE057A"/>
    <w:rsid w:val="00CE2637"/>
    <w:rsid w:val="00CF50E3"/>
    <w:rsid w:val="00D17150"/>
    <w:rsid w:val="00D22096"/>
    <w:rsid w:val="00D6703C"/>
    <w:rsid w:val="00D7597B"/>
    <w:rsid w:val="00DA2A42"/>
    <w:rsid w:val="00DB6EFB"/>
    <w:rsid w:val="00DB7D63"/>
    <w:rsid w:val="00DC052A"/>
    <w:rsid w:val="00DE27A2"/>
    <w:rsid w:val="00DF47D6"/>
    <w:rsid w:val="00DF5A28"/>
    <w:rsid w:val="00E17770"/>
    <w:rsid w:val="00E36F42"/>
    <w:rsid w:val="00E46A83"/>
    <w:rsid w:val="00E538B9"/>
    <w:rsid w:val="00E55419"/>
    <w:rsid w:val="00E6321A"/>
    <w:rsid w:val="00E70CA3"/>
    <w:rsid w:val="00E8128F"/>
    <w:rsid w:val="00EA7D24"/>
    <w:rsid w:val="00EB0CE1"/>
    <w:rsid w:val="00EB4049"/>
    <w:rsid w:val="00EF115F"/>
    <w:rsid w:val="00F35DDF"/>
    <w:rsid w:val="00F36D96"/>
    <w:rsid w:val="00F449D5"/>
    <w:rsid w:val="00F60F76"/>
    <w:rsid w:val="00F61D50"/>
    <w:rsid w:val="00FA400F"/>
    <w:rsid w:val="00FB0B00"/>
    <w:rsid w:val="00FB47BC"/>
    <w:rsid w:val="00FC0C6E"/>
    <w:rsid w:val="00FC100B"/>
    <w:rsid w:val="00FD0BE1"/>
    <w:rsid w:val="00FD39F6"/>
    <w:rsid w:val="00FD645B"/>
    <w:rsid w:val="00FE6A77"/>
    <w:rsid w:val="00FF138C"/>
    <w:rsid w:val="00FF7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CF367F73-04A3-4E8D-AF62-F93663D8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BE3"/>
    <w:pPr>
      <w:tabs>
        <w:tab w:val="center" w:pos="4252"/>
        <w:tab w:val="right" w:pos="8504"/>
      </w:tabs>
      <w:snapToGrid w:val="0"/>
    </w:pPr>
  </w:style>
  <w:style w:type="character" w:customStyle="1" w:styleId="a4">
    <w:name w:val="ヘッダー (文字)"/>
    <w:basedOn w:val="a0"/>
    <w:link w:val="a3"/>
    <w:uiPriority w:val="99"/>
    <w:rsid w:val="00815BE3"/>
  </w:style>
  <w:style w:type="paragraph" w:styleId="a5">
    <w:name w:val="footer"/>
    <w:basedOn w:val="a"/>
    <w:link w:val="a6"/>
    <w:uiPriority w:val="99"/>
    <w:unhideWhenUsed/>
    <w:rsid w:val="00815BE3"/>
    <w:pPr>
      <w:tabs>
        <w:tab w:val="center" w:pos="4252"/>
        <w:tab w:val="right" w:pos="8504"/>
      </w:tabs>
      <w:snapToGrid w:val="0"/>
    </w:pPr>
  </w:style>
  <w:style w:type="character" w:customStyle="1" w:styleId="a6">
    <w:name w:val="フッター (文字)"/>
    <w:basedOn w:val="a0"/>
    <w:link w:val="a5"/>
    <w:uiPriority w:val="99"/>
    <w:rsid w:val="00815BE3"/>
  </w:style>
  <w:style w:type="paragraph" w:styleId="a7">
    <w:name w:val="Balloon Text"/>
    <w:basedOn w:val="a"/>
    <w:link w:val="a8"/>
    <w:uiPriority w:val="99"/>
    <w:semiHidden/>
    <w:unhideWhenUsed/>
    <w:rsid w:val="003F57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57A2"/>
    <w:rPr>
      <w:rFonts w:asciiTheme="majorHAnsi" w:eastAsiaTheme="majorEastAsia" w:hAnsiTheme="majorHAnsi" w:cstheme="majorBidi"/>
      <w:sz w:val="18"/>
      <w:szCs w:val="18"/>
    </w:rPr>
  </w:style>
  <w:style w:type="table" w:styleId="a9">
    <w:name w:val="Table Grid"/>
    <w:basedOn w:val="a1"/>
    <w:uiPriority w:val="39"/>
    <w:rsid w:val="00FF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57517">
      <w:bodyDiv w:val="1"/>
      <w:marLeft w:val="0"/>
      <w:marRight w:val="0"/>
      <w:marTop w:val="0"/>
      <w:marBottom w:val="0"/>
      <w:divBdr>
        <w:top w:val="none" w:sz="0" w:space="0" w:color="auto"/>
        <w:left w:val="none" w:sz="0" w:space="0" w:color="auto"/>
        <w:bottom w:val="none" w:sz="0" w:space="0" w:color="auto"/>
        <w:right w:val="none" w:sz="0" w:space="0" w:color="auto"/>
      </w:divBdr>
    </w:div>
    <w:div w:id="1320425856">
      <w:bodyDiv w:val="1"/>
      <w:marLeft w:val="0"/>
      <w:marRight w:val="0"/>
      <w:marTop w:val="0"/>
      <w:marBottom w:val="0"/>
      <w:divBdr>
        <w:top w:val="none" w:sz="0" w:space="0" w:color="auto"/>
        <w:left w:val="none" w:sz="0" w:space="0" w:color="auto"/>
        <w:bottom w:val="none" w:sz="0" w:space="0" w:color="auto"/>
        <w:right w:val="none" w:sz="0" w:space="0" w:color="auto"/>
      </w:divBdr>
    </w:div>
    <w:div w:id="1423605338">
      <w:bodyDiv w:val="1"/>
      <w:marLeft w:val="0"/>
      <w:marRight w:val="0"/>
      <w:marTop w:val="0"/>
      <w:marBottom w:val="0"/>
      <w:divBdr>
        <w:top w:val="none" w:sz="0" w:space="0" w:color="auto"/>
        <w:left w:val="none" w:sz="0" w:space="0" w:color="auto"/>
        <w:bottom w:val="none" w:sz="0" w:space="0" w:color="auto"/>
        <w:right w:val="none" w:sz="0" w:space="0" w:color="auto"/>
      </w:divBdr>
    </w:div>
    <w:div w:id="182107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DCE92-85E5-4FB4-9261-3FD29FAC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9</Pages>
  <Words>827</Words>
  <Characters>4714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yec</Company>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kyougikai-3</dc:creator>
  <cp:lastModifiedBy>kyougikai-3</cp:lastModifiedBy>
  <cp:revision>37</cp:revision>
  <cp:lastPrinted>2016-02-29T06:06:00Z</cp:lastPrinted>
  <dcterms:created xsi:type="dcterms:W3CDTF">2016-01-21T00:08:00Z</dcterms:created>
  <dcterms:modified xsi:type="dcterms:W3CDTF">2016-03-18T06:58:00Z</dcterms:modified>
</cp:coreProperties>
</file>